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88F63" w14:textId="77777777" w:rsidR="00CC2E20" w:rsidRPr="001C0B79" w:rsidRDefault="00CC2E20" w:rsidP="00CC2E20">
      <w:pPr>
        <w:jc w:val="both"/>
        <w:rPr>
          <w:rFonts w:ascii="Tahoma" w:hAnsi="Tahoma" w:cs="Tahoma"/>
        </w:rPr>
      </w:pPr>
      <w:r w:rsidRPr="001C0B79">
        <w:rPr>
          <w:rFonts w:ascii="Tahoma" w:hAnsi="Tahoma" w:cs="Tahoma"/>
          <w:b/>
        </w:rPr>
        <w:t>Definition:</w:t>
      </w:r>
      <w:r w:rsidRPr="001C0B79">
        <w:rPr>
          <w:rFonts w:ascii="Tahoma" w:hAnsi="Tahoma" w:cs="Tahoma"/>
        </w:rPr>
        <w:t xml:space="preserve"> Akut lebensbedrohlicher Zustand, bei dem die Vitalfunktionen eines Menschen gestört sind oder eine solche Störung unmittelbar droht. </w:t>
      </w:r>
    </w:p>
    <w:p w14:paraId="67719D68" w14:textId="77777777" w:rsidR="00CC2E20" w:rsidRPr="001C0B79" w:rsidRDefault="00CC2E20" w:rsidP="00CC2E20">
      <w:pPr>
        <w:jc w:val="both"/>
        <w:rPr>
          <w:rFonts w:ascii="Tahoma" w:hAnsi="Tahoma" w:cs="Tahoma"/>
        </w:rPr>
      </w:pPr>
    </w:p>
    <w:p w14:paraId="0CB093D3" w14:textId="77777777" w:rsidR="00CC2E20" w:rsidRPr="001C0B79" w:rsidRDefault="00CC2E20" w:rsidP="00CC2E20">
      <w:pPr>
        <w:jc w:val="both"/>
        <w:rPr>
          <w:rFonts w:ascii="Tahoma" w:hAnsi="Tahoma" w:cs="Tahoma"/>
        </w:rPr>
      </w:pPr>
      <w:r w:rsidRPr="001C0B79">
        <w:rPr>
          <w:rFonts w:ascii="Tahoma" w:hAnsi="Tahoma" w:cs="Tahoma"/>
          <w:b/>
        </w:rPr>
        <w:t>Zweck und Ziel:</w:t>
      </w:r>
      <w:r w:rsidRPr="001C0B79">
        <w:rPr>
          <w:rFonts w:ascii="Tahoma" w:hAnsi="Tahoma" w:cs="Tahoma"/>
        </w:rPr>
        <w:t xml:space="preserve"> Durch sofortiges Überprüfen von Vitalfunktionen, des Bewusstseins und der Atmung und Anwendung von strukturiertem pflegerischen Notfallmaßnahmen dem Versagen von Vitalfunktionen vorbeugen bis zum Eintreffen des Notarztes. </w:t>
      </w:r>
    </w:p>
    <w:p w14:paraId="6D23AE7C" w14:textId="77777777" w:rsidR="00CC2E20" w:rsidRPr="001C0B79" w:rsidRDefault="00CC2E20" w:rsidP="00CC2E20">
      <w:pPr>
        <w:jc w:val="both"/>
        <w:rPr>
          <w:rFonts w:ascii="Tahoma" w:hAnsi="Tahoma" w:cs="Tahoma"/>
        </w:rPr>
      </w:pPr>
    </w:p>
    <w:p w14:paraId="0CE9CB07" w14:textId="77777777" w:rsidR="00CC2E20" w:rsidRPr="001C0B79" w:rsidRDefault="00CC2E20" w:rsidP="00CC2E20">
      <w:pPr>
        <w:jc w:val="both"/>
        <w:rPr>
          <w:rFonts w:ascii="Tahoma" w:hAnsi="Tahoma" w:cs="Tahoma"/>
        </w:rPr>
      </w:pPr>
    </w:p>
    <w:p w14:paraId="001E8850" w14:textId="55228629" w:rsidR="00CC2E20" w:rsidRPr="001C0B79" w:rsidRDefault="00CC2E20" w:rsidP="00CC2E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  <w:r w:rsidRPr="001C0B79">
        <w:rPr>
          <w:rFonts w:ascii="Tahoma" w:hAnsi="Tahoma" w:cs="Tahoma"/>
          <w:b/>
        </w:rPr>
        <w:t xml:space="preserve">Symptome: </w:t>
      </w:r>
      <w:r w:rsidR="00F51E85" w:rsidRPr="001C0B79">
        <w:rPr>
          <w:rFonts w:ascii="Tahoma" w:hAnsi="Tahoma" w:cs="Tahoma"/>
          <w:b/>
        </w:rPr>
        <w:t xml:space="preserve">nicht erweckbar, keine Atmung, </w:t>
      </w:r>
      <w:r w:rsidR="007362A9">
        <w:rPr>
          <w:rFonts w:ascii="Tahoma" w:hAnsi="Tahoma" w:cs="Tahoma"/>
          <w:b/>
        </w:rPr>
        <w:t>Schmerzen/Druck</w:t>
      </w:r>
      <w:r w:rsidR="00F51E85" w:rsidRPr="001C0B79">
        <w:rPr>
          <w:rFonts w:ascii="Tahoma" w:hAnsi="Tahoma" w:cs="Tahoma"/>
          <w:b/>
        </w:rPr>
        <w:t xml:space="preserve"> in der Brust, Verletzungen, </w:t>
      </w:r>
      <w:r w:rsidR="007362A9">
        <w:rPr>
          <w:rFonts w:ascii="Tahoma" w:hAnsi="Tahoma" w:cs="Tahoma"/>
          <w:b/>
        </w:rPr>
        <w:t>Schmerzen/Druck</w:t>
      </w:r>
      <w:r w:rsidR="00F51E85" w:rsidRPr="001C0B79">
        <w:rPr>
          <w:rFonts w:ascii="Tahoma" w:hAnsi="Tahoma" w:cs="Tahoma"/>
          <w:b/>
        </w:rPr>
        <w:t xml:space="preserve"> im Kopf, </w:t>
      </w:r>
      <w:r w:rsidR="007362A9">
        <w:rPr>
          <w:rFonts w:ascii="Tahoma" w:hAnsi="Tahoma" w:cs="Tahoma"/>
          <w:b/>
        </w:rPr>
        <w:t>Schmerzen/Druck</w:t>
      </w:r>
      <w:r w:rsidR="00F51E85" w:rsidRPr="001C0B79">
        <w:rPr>
          <w:rFonts w:ascii="Tahoma" w:hAnsi="Tahoma" w:cs="Tahoma"/>
          <w:b/>
        </w:rPr>
        <w:t xml:space="preserve"> im Bauch</w:t>
      </w:r>
    </w:p>
    <w:p w14:paraId="2E602474" w14:textId="77777777" w:rsidR="00CC2E20" w:rsidRPr="001C0B79" w:rsidRDefault="00CC2E20" w:rsidP="00CC2E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3963433E" w14:textId="77777777" w:rsidR="00CC2E20" w:rsidRPr="001C0B79" w:rsidRDefault="00CC2E20" w:rsidP="00CC2E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  <w:r w:rsidRPr="001C0B79">
        <w:rPr>
          <w:rFonts w:ascii="Tahoma" w:hAnsi="Tahoma" w:cs="Tahoma"/>
          <w:b/>
        </w:rPr>
        <w:t xml:space="preserve">Störung der Herzaktion: </w:t>
      </w:r>
      <w:r w:rsidRPr="001C0B79">
        <w:rPr>
          <w:rFonts w:ascii="Tahoma" w:hAnsi="Tahoma" w:cs="Tahoma"/>
        </w:rPr>
        <w:t>z.B. durch Herzinfarkt, Herzinsuffizienz oder deren Dekompensation, schwerwiegende Herzrhythmusstörungen</w:t>
      </w:r>
    </w:p>
    <w:p w14:paraId="3017863A" w14:textId="77777777" w:rsidR="00CC2E20" w:rsidRPr="001C0B79" w:rsidRDefault="00CC2E20" w:rsidP="00CC2E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11853DB5" w14:textId="579EB950" w:rsidR="00CC2E20" w:rsidRPr="001C0B79" w:rsidRDefault="00CC2E20" w:rsidP="00CC2E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  <w:r w:rsidRPr="001C0B79">
        <w:rPr>
          <w:rFonts w:ascii="Tahoma" w:hAnsi="Tahoma" w:cs="Tahoma"/>
          <w:b/>
        </w:rPr>
        <w:t xml:space="preserve">Störungen </w:t>
      </w:r>
      <w:proofErr w:type="gramStart"/>
      <w:r w:rsidRPr="001C0B79">
        <w:rPr>
          <w:rFonts w:ascii="Tahoma" w:hAnsi="Tahoma" w:cs="Tahoma"/>
          <w:b/>
        </w:rPr>
        <w:t xml:space="preserve">des </w:t>
      </w:r>
      <w:r w:rsidRPr="00FD7852">
        <w:rPr>
          <w:rFonts w:ascii="Tahoma" w:hAnsi="Tahoma" w:cs="Tahoma"/>
          <w:b/>
        </w:rPr>
        <w:t>Kreislauf</w:t>
      </w:r>
      <w:proofErr w:type="gramEnd"/>
      <w:r w:rsidRPr="00FD7852">
        <w:rPr>
          <w:rFonts w:ascii="Tahoma" w:hAnsi="Tahoma" w:cs="Tahoma"/>
          <w:b/>
        </w:rPr>
        <w:t>:</w:t>
      </w:r>
      <w:r w:rsidRPr="001C0B79">
        <w:rPr>
          <w:rFonts w:ascii="Tahoma" w:hAnsi="Tahoma" w:cs="Tahoma"/>
        </w:rPr>
        <w:t xml:space="preserve"> z.B. durch Blutverlust</w:t>
      </w:r>
      <w:r w:rsidR="0058748A">
        <w:rPr>
          <w:rFonts w:ascii="Tahoma" w:hAnsi="Tahoma" w:cs="Tahoma"/>
        </w:rPr>
        <w:t xml:space="preserve">, </w:t>
      </w:r>
      <w:r w:rsidRPr="001C0B79">
        <w:rPr>
          <w:rFonts w:ascii="Tahoma" w:hAnsi="Tahoma" w:cs="Tahoma"/>
        </w:rPr>
        <w:t>Pumpversagen des Herzens, Kreislaufkollaps</w:t>
      </w:r>
    </w:p>
    <w:p w14:paraId="3F9D0C0A" w14:textId="77777777" w:rsidR="00CC2E20" w:rsidRPr="001C0B79" w:rsidRDefault="00CC2E20" w:rsidP="00CC2E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06E3B9D2" w14:textId="1486FA8C" w:rsidR="00CC2E20" w:rsidRPr="001C0B79" w:rsidRDefault="00CC2E20" w:rsidP="00CC2E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  <w:r w:rsidRPr="001C0B79">
        <w:rPr>
          <w:rFonts w:ascii="Tahoma" w:hAnsi="Tahoma" w:cs="Tahoma"/>
          <w:b/>
        </w:rPr>
        <w:t xml:space="preserve">Störungen der Atemwege: z.B. </w:t>
      </w:r>
      <w:r w:rsidRPr="001C0B79">
        <w:rPr>
          <w:rFonts w:ascii="Tahoma" w:hAnsi="Tahoma" w:cs="Tahoma"/>
        </w:rPr>
        <w:t>durch Verletzungen der Atemwege, Aspiration, zurückfallen der Zunge bei Bewusstlosigkeit, Insektenstichen, bei Brustkorbverletzungen oder als Folge von Herz-Kreislauferkrankungen.</w:t>
      </w:r>
    </w:p>
    <w:p w14:paraId="695C6D20" w14:textId="77777777" w:rsidR="00CC2E20" w:rsidRPr="001C0B79" w:rsidRDefault="00CC2E20" w:rsidP="00CC2E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19D35B8A" w14:textId="77777777" w:rsidR="00FD7852" w:rsidRPr="00FD7852" w:rsidRDefault="00F51E85" w:rsidP="00CC2E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  <w:r w:rsidRPr="00FD7852">
        <w:rPr>
          <w:rFonts w:ascii="Tahoma" w:hAnsi="Tahoma" w:cs="Tahoma"/>
          <w:b/>
        </w:rPr>
        <w:t xml:space="preserve">Diabetes </w:t>
      </w:r>
      <w:r w:rsidR="00FD7852" w:rsidRPr="00FD7852">
        <w:rPr>
          <w:rFonts w:ascii="Tahoma" w:hAnsi="Tahoma" w:cs="Tahoma"/>
          <w:b/>
        </w:rPr>
        <w:t>(Unterzuckerung/ Überzuckerung)</w:t>
      </w:r>
    </w:p>
    <w:p w14:paraId="5C6B7AB9" w14:textId="77777777" w:rsidR="00FD7852" w:rsidRDefault="00FD7852" w:rsidP="00CC2E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224FF0E3" w14:textId="77777777" w:rsidR="00F51E85" w:rsidRPr="00FD7852" w:rsidRDefault="00F51E85" w:rsidP="00CC2E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  <w:r w:rsidRPr="00FD7852">
        <w:rPr>
          <w:rFonts w:ascii="Tahoma" w:hAnsi="Tahoma" w:cs="Tahoma"/>
          <w:b/>
        </w:rPr>
        <w:t xml:space="preserve">epileptischer Anfall </w:t>
      </w:r>
    </w:p>
    <w:p w14:paraId="6FD8FA98" w14:textId="77777777" w:rsidR="00CC2E20" w:rsidRPr="001C0B79" w:rsidRDefault="00CC2E20" w:rsidP="00CC2E20">
      <w:pPr>
        <w:jc w:val="both"/>
        <w:rPr>
          <w:rFonts w:ascii="Tahoma" w:hAnsi="Tahoma" w:cs="Tahoma"/>
        </w:rPr>
      </w:pPr>
    </w:p>
    <w:p w14:paraId="72129A05" w14:textId="77777777" w:rsidR="00CC2E20" w:rsidRPr="001C0B79" w:rsidRDefault="00CC2E20" w:rsidP="00CC2E20">
      <w:pPr>
        <w:jc w:val="both"/>
        <w:rPr>
          <w:rFonts w:ascii="Tahoma" w:hAnsi="Tahoma" w:cs="Tahoma"/>
          <w:b/>
        </w:rPr>
      </w:pPr>
    </w:p>
    <w:p w14:paraId="4EAB94F2" w14:textId="77777777" w:rsidR="00CC2E20" w:rsidRPr="001C0B79" w:rsidRDefault="00CC2E20" w:rsidP="00CC2E20">
      <w:pPr>
        <w:jc w:val="both"/>
        <w:rPr>
          <w:rFonts w:ascii="Tahoma" w:hAnsi="Tahoma" w:cs="Tahoma"/>
        </w:rPr>
      </w:pPr>
      <w:r w:rsidRPr="001C0B79">
        <w:rPr>
          <w:rFonts w:ascii="Tahoma" w:hAnsi="Tahoma" w:cs="Tahoma"/>
          <w:b/>
        </w:rPr>
        <w:t xml:space="preserve">Geltungsbereich: </w:t>
      </w:r>
      <w:r w:rsidRPr="001C0B79">
        <w:rPr>
          <w:rFonts w:ascii="Tahoma" w:hAnsi="Tahoma" w:cs="Tahoma"/>
        </w:rPr>
        <w:t xml:space="preserve">Diese Verfahrensanweisung gilt für alle Pflegekräfte </w:t>
      </w:r>
    </w:p>
    <w:p w14:paraId="277DEDBE" w14:textId="77777777" w:rsidR="00CC2E20" w:rsidRPr="001C0B79" w:rsidRDefault="00CC2E20" w:rsidP="00CC2E20">
      <w:pPr>
        <w:jc w:val="both"/>
        <w:rPr>
          <w:rFonts w:ascii="Tahoma" w:hAnsi="Tahoma" w:cs="Tahoma"/>
          <w:b/>
        </w:rPr>
      </w:pPr>
    </w:p>
    <w:p w14:paraId="25166618" w14:textId="19467BEB" w:rsidR="00CC2E20" w:rsidRPr="001C0B79" w:rsidRDefault="00CC2E20" w:rsidP="00CC2E20">
      <w:pPr>
        <w:jc w:val="both"/>
        <w:rPr>
          <w:rFonts w:ascii="Tahoma" w:hAnsi="Tahoma" w:cs="Tahoma"/>
        </w:rPr>
      </w:pPr>
      <w:r w:rsidRPr="001C0B79">
        <w:rPr>
          <w:rFonts w:ascii="Tahoma" w:hAnsi="Tahoma" w:cs="Tahoma"/>
          <w:b/>
        </w:rPr>
        <w:t xml:space="preserve">Vorbereitung: </w:t>
      </w:r>
      <w:r w:rsidR="008E508F" w:rsidRPr="001C0B79">
        <w:rPr>
          <w:rFonts w:ascii="Tahoma" w:hAnsi="Tahoma" w:cs="Tahoma"/>
        </w:rPr>
        <w:t>Mitarbeiter des Pflegedienstes</w:t>
      </w:r>
      <w:r w:rsidRPr="001C0B79">
        <w:rPr>
          <w:rFonts w:ascii="Tahoma" w:hAnsi="Tahoma" w:cs="Tahoma"/>
        </w:rPr>
        <w:t xml:space="preserve"> werden regelmäßig</w:t>
      </w:r>
      <w:r w:rsidR="008E508F" w:rsidRPr="001C0B79">
        <w:rPr>
          <w:rFonts w:ascii="Tahoma" w:hAnsi="Tahoma" w:cs="Tahoma"/>
        </w:rPr>
        <w:t xml:space="preserve">, alle 2 Jahre, </w:t>
      </w:r>
      <w:r w:rsidRPr="001C0B79">
        <w:rPr>
          <w:rFonts w:ascii="Tahoma" w:hAnsi="Tahoma" w:cs="Tahoma"/>
        </w:rPr>
        <w:t xml:space="preserve">für eventuell eintretende Notfälle und deren Erstversorgung geschult. </w:t>
      </w:r>
    </w:p>
    <w:p w14:paraId="675778EA" w14:textId="77777777" w:rsidR="00CC2E20" w:rsidRPr="001C0B79" w:rsidRDefault="00CC2E20" w:rsidP="00CC2E20">
      <w:pPr>
        <w:jc w:val="both"/>
        <w:rPr>
          <w:rFonts w:ascii="Tahoma" w:hAnsi="Tahoma" w:cs="Tahoma"/>
          <w:b/>
        </w:rPr>
      </w:pPr>
    </w:p>
    <w:p w14:paraId="21C68CD1" w14:textId="77777777" w:rsidR="00CC2E20" w:rsidRPr="001C0B79" w:rsidRDefault="00CC2E20" w:rsidP="00CC2E20">
      <w:pPr>
        <w:jc w:val="both"/>
        <w:rPr>
          <w:rFonts w:ascii="Tahoma" w:hAnsi="Tahoma" w:cs="Tahoma"/>
          <w:b/>
        </w:rPr>
      </w:pPr>
      <w:r w:rsidRPr="001C0B79">
        <w:rPr>
          <w:rFonts w:ascii="Tahoma" w:hAnsi="Tahoma" w:cs="Tahoma"/>
          <w:b/>
        </w:rPr>
        <w:t xml:space="preserve">Sofortmaßnahmen </w:t>
      </w:r>
    </w:p>
    <w:p w14:paraId="5914DF4D" w14:textId="77777777" w:rsidR="00CC2E20" w:rsidRPr="001C0B79" w:rsidRDefault="00CC2E20" w:rsidP="00CC2E20">
      <w:pPr>
        <w:jc w:val="both"/>
        <w:rPr>
          <w:rFonts w:ascii="Tahoma" w:hAnsi="Tahoma" w:cs="Tahoma"/>
        </w:rPr>
      </w:pPr>
      <w:r w:rsidRPr="001C0B79">
        <w:rPr>
          <w:rFonts w:ascii="Tahoma" w:hAnsi="Tahoma" w:cs="Tahoma"/>
        </w:rPr>
        <w:t xml:space="preserve"> </w:t>
      </w:r>
    </w:p>
    <w:p w14:paraId="10C781B7" w14:textId="77777777" w:rsidR="00CC2E20" w:rsidRPr="001C0B79" w:rsidRDefault="00CC2E20" w:rsidP="00CC2E20">
      <w:pPr>
        <w:numPr>
          <w:ilvl w:val="0"/>
          <w:numId w:val="16"/>
        </w:numPr>
        <w:rPr>
          <w:rFonts w:ascii="Tahoma" w:hAnsi="Tahoma" w:cs="Tahoma"/>
        </w:rPr>
      </w:pPr>
      <w:r w:rsidRPr="001C0B79">
        <w:rPr>
          <w:rFonts w:ascii="Tahoma" w:hAnsi="Tahoma" w:cs="Tahoma"/>
        </w:rPr>
        <w:t xml:space="preserve">dem </w:t>
      </w:r>
      <w:r w:rsidR="008E508F" w:rsidRPr="001C0B79">
        <w:rPr>
          <w:rFonts w:ascii="Tahoma" w:hAnsi="Tahoma" w:cs="Tahoma"/>
        </w:rPr>
        <w:t>Kunden</w:t>
      </w:r>
      <w:r w:rsidRPr="001C0B79">
        <w:rPr>
          <w:rFonts w:ascii="Tahoma" w:hAnsi="Tahoma" w:cs="Tahoma"/>
        </w:rPr>
        <w:t xml:space="preserve"> gegenüber beruhigend und sicher auftreten</w:t>
      </w:r>
    </w:p>
    <w:p w14:paraId="50C7FCCE" w14:textId="77777777" w:rsidR="00CC2E20" w:rsidRPr="001C0B79" w:rsidRDefault="00CC2E20" w:rsidP="00CC2E20">
      <w:pPr>
        <w:numPr>
          <w:ilvl w:val="0"/>
          <w:numId w:val="16"/>
        </w:numPr>
        <w:rPr>
          <w:rFonts w:ascii="Tahoma" w:hAnsi="Tahoma" w:cs="Tahoma"/>
        </w:rPr>
      </w:pPr>
      <w:r w:rsidRPr="001C0B79">
        <w:rPr>
          <w:rFonts w:ascii="Tahoma" w:hAnsi="Tahoma" w:cs="Tahoma"/>
        </w:rPr>
        <w:t>Vitalfunktionen überprüfen, Prüfung der Atemwege, Prüfung der Bewusstseinslage</w:t>
      </w:r>
      <w:r w:rsidR="008E508F" w:rsidRPr="001C0B79">
        <w:rPr>
          <w:rFonts w:ascii="Tahoma" w:hAnsi="Tahoma" w:cs="Tahoma"/>
        </w:rPr>
        <w:t>, Pupillenkontrolle</w:t>
      </w:r>
    </w:p>
    <w:p w14:paraId="3C13D282" w14:textId="5FF89825" w:rsidR="007362A9" w:rsidRPr="007362A9" w:rsidRDefault="00CC2E20" w:rsidP="007362A9">
      <w:pPr>
        <w:numPr>
          <w:ilvl w:val="0"/>
          <w:numId w:val="16"/>
        </w:numPr>
        <w:rPr>
          <w:rFonts w:ascii="Tahoma" w:hAnsi="Tahoma" w:cs="Tahoma"/>
        </w:rPr>
      </w:pPr>
      <w:r w:rsidRPr="001C0B79">
        <w:rPr>
          <w:rFonts w:ascii="Tahoma" w:hAnsi="Tahoma" w:cs="Tahoma"/>
        </w:rPr>
        <w:t>Notarzt verständigen über die Rettungsleitstelle</w:t>
      </w:r>
    </w:p>
    <w:p w14:paraId="0FD93676" w14:textId="2AA94DA1" w:rsidR="00CC2E20" w:rsidRPr="001C0B79" w:rsidRDefault="00CC2E20" w:rsidP="00CC2E20">
      <w:pPr>
        <w:numPr>
          <w:ilvl w:val="0"/>
          <w:numId w:val="16"/>
        </w:numPr>
        <w:rPr>
          <w:rFonts w:ascii="Tahoma" w:hAnsi="Tahoma" w:cs="Tahoma"/>
        </w:rPr>
      </w:pPr>
      <w:r w:rsidRPr="001C0B79">
        <w:rPr>
          <w:rFonts w:ascii="Tahoma" w:hAnsi="Tahoma" w:cs="Tahoma"/>
        </w:rPr>
        <w:t>Bei Bewusstlosigkeit stabile Seitenlagerung</w:t>
      </w:r>
    </w:p>
    <w:p w14:paraId="1B0AF3FB" w14:textId="77777777" w:rsidR="00CC2E20" w:rsidRPr="001C0B79" w:rsidRDefault="00CC2E20" w:rsidP="00CC2E20">
      <w:pPr>
        <w:numPr>
          <w:ilvl w:val="0"/>
          <w:numId w:val="16"/>
        </w:numPr>
        <w:rPr>
          <w:rFonts w:ascii="Tahoma" w:hAnsi="Tahoma" w:cs="Tahoma"/>
        </w:rPr>
      </w:pPr>
      <w:r w:rsidRPr="001C0B79">
        <w:rPr>
          <w:rFonts w:ascii="Tahoma" w:hAnsi="Tahoma" w:cs="Tahoma"/>
        </w:rPr>
        <w:t>regelmäßig Vitalzeichen-, Atem und Bewusstseinslage kontrollieren</w:t>
      </w:r>
    </w:p>
    <w:p w14:paraId="0E3EB6FC" w14:textId="77777777" w:rsidR="00CC2E20" w:rsidRPr="001C0B79" w:rsidRDefault="008E508F" w:rsidP="00CC2E20">
      <w:pPr>
        <w:numPr>
          <w:ilvl w:val="0"/>
          <w:numId w:val="16"/>
        </w:numPr>
        <w:rPr>
          <w:rFonts w:ascii="Tahoma" w:hAnsi="Tahoma" w:cs="Tahoma"/>
        </w:rPr>
      </w:pPr>
      <w:r w:rsidRPr="001C0B79">
        <w:rPr>
          <w:rFonts w:ascii="Tahoma" w:hAnsi="Tahoma" w:cs="Tahoma"/>
        </w:rPr>
        <w:t>Kunden</w:t>
      </w:r>
      <w:r w:rsidR="00CC2E20" w:rsidRPr="001C0B79">
        <w:rPr>
          <w:rFonts w:ascii="Tahoma" w:hAnsi="Tahoma" w:cs="Tahoma"/>
        </w:rPr>
        <w:t xml:space="preserve"> nicht allein lassen</w:t>
      </w:r>
    </w:p>
    <w:p w14:paraId="16FE8A03" w14:textId="12538F33" w:rsidR="00CC2E20" w:rsidRPr="001C0B79" w:rsidRDefault="00DD1428" w:rsidP="00CC2E20">
      <w:pPr>
        <w:numPr>
          <w:ilvl w:val="0"/>
          <w:numId w:val="16"/>
        </w:numPr>
        <w:rPr>
          <w:rFonts w:ascii="Tahoma" w:hAnsi="Tahoma" w:cs="Tahoma"/>
        </w:rPr>
      </w:pPr>
      <w:r w:rsidRPr="001C0B79">
        <w:rPr>
          <w:rFonts w:ascii="Tahoma" w:hAnsi="Tahoma" w:cs="Tahoma"/>
        </w:rPr>
        <w:t>Kunden</w:t>
      </w:r>
      <w:r w:rsidR="00CC2E20" w:rsidRPr="001C0B79">
        <w:rPr>
          <w:rFonts w:ascii="Tahoma" w:hAnsi="Tahoma" w:cs="Tahoma"/>
        </w:rPr>
        <w:t>dokumentationsmappe für den Notarzt und</w:t>
      </w:r>
      <w:r w:rsidR="007362A9">
        <w:rPr>
          <w:rFonts w:ascii="Tahoma" w:hAnsi="Tahoma" w:cs="Tahoma"/>
        </w:rPr>
        <w:t xml:space="preserve"> </w:t>
      </w:r>
      <w:r w:rsidR="00CC2E20" w:rsidRPr="001C0B79">
        <w:rPr>
          <w:rFonts w:ascii="Tahoma" w:hAnsi="Tahoma" w:cs="Tahoma"/>
        </w:rPr>
        <w:t xml:space="preserve">für den Fall einer Krankenhauseinweisung </w:t>
      </w:r>
      <w:r w:rsidR="007362A9">
        <w:rPr>
          <w:rFonts w:ascii="Tahoma" w:hAnsi="Tahoma" w:cs="Tahoma"/>
        </w:rPr>
        <w:t xml:space="preserve">Überleitungsbogen oder Kopie des Medikamentenplans </w:t>
      </w:r>
      <w:r w:rsidR="00CC2E20" w:rsidRPr="001C0B79">
        <w:rPr>
          <w:rFonts w:ascii="Tahoma" w:hAnsi="Tahoma" w:cs="Tahoma"/>
        </w:rPr>
        <w:t>bereitlegen</w:t>
      </w:r>
    </w:p>
    <w:p w14:paraId="3E014BDD" w14:textId="77777777" w:rsidR="00CC2E20" w:rsidRPr="001C0B79" w:rsidRDefault="00CC2E20" w:rsidP="00CC2E20">
      <w:pPr>
        <w:numPr>
          <w:ilvl w:val="0"/>
          <w:numId w:val="16"/>
        </w:numPr>
        <w:rPr>
          <w:rFonts w:ascii="Tahoma" w:hAnsi="Tahoma" w:cs="Tahoma"/>
        </w:rPr>
      </w:pPr>
      <w:r w:rsidRPr="001C0B79">
        <w:rPr>
          <w:rFonts w:ascii="Tahoma" w:hAnsi="Tahoma" w:cs="Tahoma"/>
        </w:rPr>
        <w:lastRenderedPageBreak/>
        <w:t xml:space="preserve">alle Überwachungsmaßnahmen und pflegerischen Maßnahmen konsequent dokumentieren </w:t>
      </w:r>
    </w:p>
    <w:p w14:paraId="52C82EA8" w14:textId="77777777" w:rsidR="00CC2E20" w:rsidRPr="001C0B79" w:rsidRDefault="00CC2E20" w:rsidP="00CC2E20">
      <w:pPr>
        <w:numPr>
          <w:ilvl w:val="0"/>
          <w:numId w:val="16"/>
        </w:numPr>
        <w:rPr>
          <w:rFonts w:ascii="Tahoma" w:hAnsi="Tahoma" w:cs="Tahoma"/>
        </w:rPr>
      </w:pPr>
      <w:r w:rsidRPr="001C0B79">
        <w:rPr>
          <w:rFonts w:ascii="Tahoma" w:hAnsi="Tahoma" w:cs="Tahoma"/>
        </w:rPr>
        <w:t>falls Reanimation erforderlich ist, nach der A B C D - Regel vorgehen</w:t>
      </w:r>
    </w:p>
    <w:p w14:paraId="64B2C6E9" w14:textId="77777777" w:rsidR="008E508F" w:rsidRPr="001C0B79" w:rsidRDefault="008E508F" w:rsidP="00CC2E20">
      <w:pPr>
        <w:numPr>
          <w:ilvl w:val="0"/>
          <w:numId w:val="16"/>
        </w:numPr>
        <w:rPr>
          <w:rFonts w:ascii="Tahoma" w:hAnsi="Tahoma" w:cs="Tahoma"/>
        </w:rPr>
      </w:pPr>
      <w:r w:rsidRPr="001C0B79">
        <w:rPr>
          <w:rFonts w:ascii="Tahoma" w:hAnsi="Tahoma" w:cs="Tahoma"/>
        </w:rPr>
        <w:t>Pflegedienst benachrichtigen, damit die folgenden Kunden der Tour informiert werden</w:t>
      </w:r>
    </w:p>
    <w:p w14:paraId="3985B75B" w14:textId="77777777" w:rsidR="00CC2E20" w:rsidRPr="001C0B79" w:rsidRDefault="00CC2E20" w:rsidP="00CC2E20">
      <w:pPr>
        <w:rPr>
          <w:rFonts w:ascii="Tahoma" w:hAnsi="Tahoma" w:cs="Tahoma"/>
        </w:rPr>
      </w:pPr>
    </w:p>
    <w:p w14:paraId="59D7E850" w14:textId="77777777" w:rsidR="00CC2E20" w:rsidRPr="001C0B79" w:rsidRDefault="00CC2E20" w:rsidP="00CC2E20">
      <w:pPr>
        <w:pStyle w:val="InhaltsverzUnterk"/>
        <w:outlineLvl w:val="0"/>
        <w:rPr>
          <w:rFonts w:ascii="Tahoma" w:hAnsi="Tahoma" w:cs="Tahoma"/>
          <w:b/>
          <w:u w:val="single"/>
        </w:rPr>
      </w:pPr>
      <w:r w:rsidRPr="001C0B79">
        <w:rPr>
          <w:rFonts w:ascii="Tahoma" w:hAnsi="Tahoma" w:cs="Tahoma"/>
          <w:b/>
          <w:u w:val="single"/>
        </w:rPr>
        <w:t>A = Atemwege frei machen</w:t>
      </w:r>
    </w:p>
    <w:p w14:paraId="4AF81F20" w14:textId="77777777" w:rsidR="00CC2E20" w:rsidRPr="001C0B79" w:rsidRDefault="00CC2E20" w:rsidP="00CC2E20">
      <w:pPr>
        <w:numPr>
          <w:ilvl w:val="0"/>
          <w:numId w:val="17"/>
        </w:numPr>
        <w:rPr>
          <w:rFonts w:ascii="Tahoma" w:hAnsi="Tahoma" w:cs="Tahoma"/>
        </w:rPr>
      </w:pPr>
      <w:r w:rsidRPr="001C0B79">
        <w:rPr>
          <w:rFonts w:ascii="Tahoma" w:hAnsi="Tahoma" w:cs="Tahoma"/>
        </w:rPr>
        <w:t>alle sichtbaren Fremdkörper z. B. Erbrochenes aus dem Mund entfernen</w:t>
      </w:r>
    </w:p>
    <w:p w14:paraId="2BCEF534" w14:textId="77777777" w:rsidR="00CC2E20" w:rsidRPr="001C0B79" w:rsidRDefault="00CC2E20" w:rsidP="00CC2E20">
      <w:pPr>
        <w:pStyle w:val="InhaltsverzUnterk"/>
        <w:numPr>
          <w:ilvl w:val="0"/>
          <w:numId w:val="17"/>
        </w:numPr>
        <w:spacing w:after="0"/>
        <w:rPr>
          <w:rFonts w:ascii="Tahoma" w:hAnsi="Tahoma" w:cs="Tahoma"/>
          <w:sz w:val="28"/>
        </w:rPr>
      </w:pPr>
      <w:r w:rsidRPr="001C0B79">
        <w:rPr>
          <w:rFonts w:ascii="Tahoma" w:hAnsi="Tahoma" w:cs="Tahoma"/>
        </w:rPr>
        <w:t>festsitzende Zahnprothese belassen, lockere herausnehmen</w:t>
      </w:r>
    </w:p>
    <w:p w14:paraId="3DA198EB" w14:textId="77777777" w:rsidR="00CC2E20" w:rsidRPr="001C0B79" w:rsidRDefault="00CC2E20" w:rsidP="00CC2E20">
      <w:pPr>
        <w:rPr>
          <w:rFonts w:ascii="Tahoma" w:hAnsi="Tahoma" w:cs="Tahoma"/>
          <w:sz w:val="28"/>
        </w:rPr>
      </w:pPr>
    </w:p>
    <w:p w14:paraId="7B743EB8" w14:textId="77777777" w:rsidR="00CC2E20" w:rsidRPr="001C0B79" w:rsidRDefault="00CC2E20" w:rsidP="00CC2E20">
      <w:pPr>
        <w:pStyle w:val="InhaltsverzUnterk"/>
        <w:outlineLvl w:val="0"/>
        <w:rPr>
          <w:rFonts w:ascii="Tahoma" w:hAnsi="Tahoma" w:cs="Tahoma"/>
          <w:b/>
          <w:u w:val="single"/>
        </w:rPr>
      </w:pPr>
      <w:r w:rsidRPr="001C0B79">
        <w:rPr>
          <w:rFonts w:ascii="Tahoma" w:hAnsi="Tahoma" w:cs="Tahoma"/>
          <w:b/>
          <w:u w:val="single"/>
        </w:rPr>
        <w:t>B = Beatmung</w:t>
      </w:r>
    </w:p>
    <w:p w14:paraId="35970065" w14:textId="77777777" w:rsidR="00CC2E20" w:rsidRPr="001C0B79" w:rsidRDefault="00CC2E20" w:rsidP="00CC2E20">
      <w:pPr>
        <w:numPr>
          <w:ilvl w:val="0"/>
          <w:numId w:val="18"/>
        </w:numPr>
        <w:rPr>
          <w:rFonts w:ascii="Tahoma" w:hAnsi="Tahoma" w:cs="Tahoma"/>
        </w:rPr>
      </w:pPr>
      <w:r w:rsidRPr="001C0B79">
        <w:rPr>
          <w:rFonts w:ascii="Tahoma" w:hAnsi="Tahoma" w:cs="Tahoma"/>
        </w:rPr>
        <w:t>Mund zu Nase Beatmung</w:t>
      </w:r>
    </w:p>
    <w:p w14:paraId="7CF6FDBA" w14:textId="77777777" w:rsidR="00CC2E20" w:rsidRPr="001C0B79" w:rsidRDefault="00CC2E20" w:rsidP="00CC2E20">
      <w:pPr>
        <w:pStyle w:val="InhaltsverzUnterk"/>
        <w:numPr>
          <w:ilvl w:val="0"/>
          <w:numId w:val="18"/>
        </w:numPr>
        <w:spacing w:after="0"/>
        <w:rPr>
          <w:rFonts w:ascii="Tahoma" w:hAnsi="Tahoma" w:cs="Tahoma"/>
        </w:rPr>
      </w:pPr>
      <w:r w:rsidRPr="001C0B79">
        <w:rPr>
          <w:rFonts w:ascii="Tahoma" w:hAnsi="Tahoma" w:cs="Tahoma"/>
        </w:rPr>
        <w:t>Mund zu Mund Beatmung (falls die Nase verletzt oder nicht durchlässig ist)</w:t>
      </w:r>
    </w:p>
    <w:p w14:paraId="2A70BD03" w14:textId="77777777" w:rsidR="00CC2E20" w:rsidRPr="001C0B79" w:rsidRDefault="00CC2E20" w:rsidP="00CC2E20">
      <w:pPr>
        <w:rPr>
          <w:rFonts w:ascii="Tahoma" w:hAnsi="Tahoma" w:cs="Tahoma"/>
          <w:b/>
        </w:rPr>
      </w:pPr>
    </w:p>
    <w:p w14:paraId="420FDA0E" w14:textId="77777777" w:rsidR="00CC2E20" w:rsidRPr="001C0B79" w:rsidRDefault="00CC2E20" w:rsidP="00CC2E20">
      <w:pPr>
        <w:pStyle w:val="InhaltsverzUnterk"/>
        <w:outlineLvl w:val="0"/>
        <w:rPr>
          <w:rFonts w:ascii="Tahoma" w:hAnsi="Tahoma" w:cs="Tahoma"/>
          <w:b/>
          <w:u w:val="single"/>
        </w:rPr>
      </w:pPr>
      <w:r w:rsidRPr="001C0B79">
        <w:rPr>
          <w:rFonts w:ascii="Tahoma" w:hAnsi="Tahoma" w:cs="Tahoma"/>
          <w:b/>
          <w:u w:val="single"/>
        </w:rPr>
        <w:t xml:space="preserve">C = </w:t>
      </w:r>
      <w:proofErr w:type="spellStart"/>
      <w:r w:rsidRPr="001C0B79">
        <w:rPr>
          <w:rFonts w:ascii="Tahoma" w:hAnsi="Tahoma" w:cs="Tahoma"/>
          <w:b/>
          <w:u w:val="single"/>
        </w:rPr>
        <w:t>Circulation</w:t>
      </w:r>
      <w:proofErr w:type="spellEnd"/>
      <w:r w:rsidRPr="001C0B79">
        <w:rPr>
          <w:rFonts w:ascii="Tahoma" w:hAnsi="Tahoma" w:cs="Tahoma"/>
          <w:b/>
          <w:u w:val="single"/>
        </w:rPr>
        <w:t xml:space="preserve"> = (Herzdruckmassage)</w:t>
      </w:r>
    </w:p>
    <w:p w14:paraId="752D2D3D" w14:textId="77777777" w:rsidR="00CC2E20" w:rsidRPr="001C0B79" w:rsidRDefault="00CC2E20" w:rsidP="00CC2E20">
      <w:pPr>
        <w:pStyle w:val="InhaltsverzUnterk"/>
        <w:numPr>
          <w:ilvl w:val="0"/>
          <w:numId w:val="19"/>
        </w:numPr>
        <w:spacing w:after="0"/>
        <w:rPr>
          <w:rFonts w:ascii="Tahoma" w:hAnsi="Tahoma" w:cs="Tahoma"/>
        </w:rPr>
      </w:pPr>
      <w:r w:rsidRPr="001C0B79">
        <w:rPr>
          <w:rFonts w:ascii="Tahoma" w:hAnsi="Tahoma" w:cs="Tahoma"/>
        </w:rPr>
        <w:t>Voraussetzung für eine erfolgreiche Herzmassage ist eine harte Unterlage</w:t>
      </w:r>
    </w:p>
    <w:p w14:paraId="612D7B6A" w14:textId="77777777" w:rsidR="00CC2E20" w:rsidRPr="001C0B79" w:rsidRDefault="00CC2E20" w:rsidP="00CC2E20">
      <w:pPr>
        <w:pStyle w:val="InhaltsverzUnterk"/>
        <w:numPr>
          <w:ilvl w:val="0"/>
          <w:numId w:val="19"/>
        </w:numPr>
        <w:spacing w:after="0"/>
        <w:rPr>
          <w:rFonts w:ascii="Tahoma" w:hAnsi="Tahoma" w:cs="Tahoma"/>
        </w:rPr>
      </w:pPr>
      <w:r w:rsidRPr="001C0B79">
        <w:rPr>
          <w:rFonts w:ascii="Tahoma" w:hAnsi="Tahoma" w:cs="Tahoma"/>
        </w:rPr>
        <w:t xml:space="preserve">Brustkorb des </w:t>
      </w:r>
      <w:r w:rsidR="008E508F" w:rsidRPr="001C0B79">
        <w:rPr>
          <w:rFonts w:ascii="Tahoma" w:hAnsi="Tahoma" w:cs="Tahoma"/>
        </w:rPr>
        <w:t>Kund</w:t>
      </w:r>
      <w:r w:rsidRPr="001C0B79">
        <w:rPr>
          <w:rFonts w:ascii="Tahoma" w:hAnsi="Tahoma" w:cs="Tahoma"/>
        </w:rPr>
        <w:t>en freimachen</w:t>
      </w:r>
    </w:p>
    <w:p w14:paraId="28E46DE5" w14:textId="77777777" w:rsidR="00CC2E20" w:rsidRPr="001C0B79" w:rsidRDefault="00CC2E20" w:rsidP="00CC2E20">
      <w:pPr>
        <w:numPr>
          <w:ilvl w:val="0"/>
          <w:numId w:val="19"/>
        </w:numPr>
        <w:rPr>
          <w:rFonts w:ascii="Tahoma" w:hAnsi="Tahoma" w:cs="Tahoma"/>
          <w:sz w:val="28"/>
        </w:rPr>
      </w:pPr>
      <w:r w:rsidRPr="001C0B79">
        <w:rPr>
          <w:rFonts w:ascii="Tahoma" w:hAnsi="Tahoma" w:cs="Tahoma"/>
        </w:rPr>
        <w:t>Druckpunkt festlegen</w:t>
      </w:r>
    </w:p>
    <w:p w14:paraId="5E58C29B" w14:textId="77777777" w:rsidR="00CC2E20" w:rsidRPr="001C0B79" w:rsidRDefault="00CC2E20" w:rsidP="00CC2E20">
      <w:pPr>
        <w:rPr>
          <w:rFonts w:ascii="Tahoma" w:hAnsi="Tahoma" w:cs="Tahoma"/>
        </w:rPr>
      </w:pPr>
      <w:r w:rsidRPr="001C0B79">
        <w:rPr>
          <w:rFonts w:ascii="Tahoma" w:hAnsi="Tahoma" w:cs="Tahoma"/>
          <w:b/>
        </w:rPr>
        <w:t>a)</w:t>
      </w:r>
      <w:r w:rsidRPr="001C0B79">
        <w:rPr>
          <w:rFonts w:ascii="Tahoma" w:hAnsi="Tahoma" w:cs="Tahoma"/>
        </w:rPr>
        <w:t xml:space="preserve"> </w:t>
      </w:r>
      <w:proofErr w:type="spellStart"/>
      <w:r w:rsidRPr="001C0B79">
        <w:rPr>
          <w:rFonts w:ascii="Tahoma" w:hAnsi="Tahoma" w:cs="Tahoma"/>
        </w:rPr>
        <w:t>Sternumspitze</w:t>
      </w:r>
      <w:proofErr w:type="spellEnd"/>
      <w:r w:rsidRPr="001C0B79">
        <w:rPr>
          <w:rFonts w:ascii="Tahoma" w:hAnsi="Tahoma" w:cs="Tahoma"/>
        </w:rPr>
        <w:t xml:space="preserve"> aufsuchen</w:t>
      </w:r>
    </w:p>
    <w:p w14:paraId="0E2E9B0A" w14:textId="77777777" w:rsidR="00CC2E20" w:rsidRPr="001C0B79" w:rsidRDefault="00CC2E20" w:rsidP="00CC2E20">
      <w:pPr>
        <w:rPr>
          <w:rFonts w:ascii="Tahoma" w:hAnsi="Tahoma" w:cs="Tahoma"/>
        </w:rPr>
      </w:pPr>
      <w:r w:rsidRPr="001C0B79">
        <w:rPr>
          <w:rFonts w:ascii="Tahoma" w:hAnsi="Tahoma" w:cs="Tahoma"/>
          <w:b/>
        </w:rPr>
        <w:t>b)</w:t>
      </w:r>
      <w:r w:rsidRPr="001C0B79">
        <w:rPr>
          <w:rFonts w:ascii="Tahoma" w:hAnsi="Tahoma" w:cs="Tahoma"/>
        </w:rPr>
        <w:t xml:space="preserve"> 2 Querfinger nach oben</w:t>
      </w:r>
    </w:p>
    <w:p w14:paraId="2CFE833C" w14:textId="77777777" w:rsidR="00CC2E20" w:rsidRPr="001C0B79" w:rsidRDefault="00CC2E20" w:rsidP="00CC2E20">
      <w:pPr>
        <w:rPr>
          <w:rFonts w:ascii="Tahoma" w:hAnsi="Tahoma" w:cs="Tahoma"/>
        </w:rPr>
      </w:pPr>
      <w:r w:rsidRPr="001C0B79">
        <w:rPr>
          <w:rFonts w:ascii="Tahoma" w:hAnsi="Tahoma" w:cs="Tahoma"/>
          <w:b/>
        </w:rPr>
        <w:t>c)</w:t>
      </w:r>
      <w:r w:rsidRPr="001C0B79">
        <w:rPr>
          <w:rFonts w:ascii="Tahoma" w:hAnsi="Tahoma" w:cs="Tahoma"/>
        </w:rPr>
        <w:t xml:space="preserve"> Handballen darüber auf das Sternum aufsetzen</w:t>
      </w:r>
    </w:p>
    <w:p w14:paraId="3AFD5BE8" w14:textId="77777777" w:rsidR="00CC2E20" w:rsidRPr="001C0B79" w:rsidRDefault="00CC2E20" w:rsidP="00CC2E20">
      <w:pPr>
        <w:rPr>
          <w:rFonts w:ascii="Tahoma" w:hAnsi="Tahoma" w:cs="Tahoma"/>
        </w:rPr>
      </w:pPr>
      <w:r w:rsidRPr="001C0B79">
        <w:rPr>
          <w:rFonts w:ascii="Tahoma" w:hAnsi="Tahoma" w:cs="Tahoma"/>
          <w:b/>
        </w:rPr>
        <w:t>d)</w:t>
      </w:r>
      <w:r w:rsidRPr="001C0B79">
        <w:rPr>
          <w:rFonts w:ascii="Tahoma" w:hAnsi="Tahoma" w:cs="Tahoma"/>
        </w:rPr>
        <w:t xml:space="preserve"> nur der Handballen berührt das Sternum</w:t>
      </w:r>
    </w:p>
    <w:p w14:paraId="24BB9538" w14:textId="77777777" w:rsidR="00CC2E20" w:rsidRPr="001C0B79" w:rsidRDefault="00CC2E20" w:rsidP="00CC2E20">
      <w:pPr>
        <w:pStyle w:val="InhaltsverzUnterk"/>
        <w:spacing w:after="0"/>
        <w:rPr>
          <w:rFonts w:ascii="Tahoma" w:hAnsi="Tahoma" w:cs="Tahoma"/>
        </w:rPr>
      </w:pPr>
      <w:r w:rsidRPr="001C0B79">
        <w:rPr>
          <w:rFonts w:ascii="Tahoma" w:hAnsi="Tahoma" w:cs="Tahoma"/>
          <w:b/>
        </w:rPr>
        <w:t>e)</w:t>
      </w:r>
      <w:r w:rsidRPr="001C0B79">
        <w:rPr>
          <w:rFonts w:ascii="Tahoma" w:hAnsi="Tahoma" w:cs="Tahoma"/>
        </w:rPr>
        <w:t xml:space="preserve"> Arme gestreckt lassen</w:t>
      </w:r>
    </w:p>
    <w:p w14:paraId="4B585930" w14:textId="77777777" w:rsidR="00CC2E20" w:rsidRPr="001C0B79" w:rsidRDefault="00CC2E20" w:rsidP="00CC2E20">
      <w:pPr>
        <w:rPr>
          <w:rFonts w:ascii="Tahoma" w:hAnsi="Tahoma" w:cs="Tahoma"/>
        </w:rPr>
      </w:pPr>
      <w:r w:rsidRPr="001C0B79">
        <w:rPr>
          <w:rFonts w:ascii="Tahoma" w:hAnsi="Tahoma" w:cs="Tahoma"/>
          <w:b/>
        </w:rPr>
        <w:t>f)</w:t>
      </w:r>
      <w:r w:rsidRPr="001C0B79">
        <w:rPr>
          <w:rFonts w:ascii="Tahoma" w:hAnsi="Tahoma" w:cs="Tahoma"/>
        </w:rPr>
        <w:t xml:space="preserve"> das Brustbein ca. 4.5 cm tief eindrücken</w:t>
      </w:r>
    </w:p>
    <w:p w14:paraId="17626A18" w14:textId="77777777" w:rsidR="00CC2E20" w:rsidRPr="001C0B79" w:rsidRDefault="00CC2E20" w:rsidP="00CC2E20">
      <w:pPr>
        <w:rPr>
          <w:rFonts w:ascii="Tahoma" w:hAnsi="Tahoma" w:cs="Tahoma"/>
        </w:rPr>
      </w:pPr>
      <w:r w:rsidRPr="001C0B79">
        <w:rPr>
          <w:rFonts w:ascii="Tahoma" w:hAnsi="Tahoma" w:cs="Tahoma"/>
          <w:b/>
        </w:rPr>
        <w:t>g)</w:t>
      </w:r>
      <w:r w:rsidRPr="001C0B79">
        <w:rPr>
          <w:rFonts w:ascii="Tahoma" w:hAnsi="Tahoma" w:cs="Tahoma"/>
        </w:rPr>
        <w:t xml:space="preserve"> Druck danach vollkommen </w:t>
      </w:r>
      <w:proofErr w:type="gramStart"/>
      <w:r w:rsidRPr="001C0B79">
        <w:rPr>
          <w:rFonts w:ascii="Tahoma" w:hAnsi="Tahoma" w:cs="Tahoma"/>
        </w:rPr>
        <w:t>lockern</w:t>
      </w:r>
      <w:proofErr w:type="gramEnd"/>
      <w:r w:rsidRPr="001C0B79">
        <w:rPr>
          <w:rFonts w:ascii="Tahoma" w:hAnsi="Tahoma" w:cs="Tahoma"/>
        </w:rPr>
        <w:t xml:space="preserve"> ohne den Kontakt zum Körper zu verlieren, damit sich das Herz wieder mit Blut füllen kann </w:t>
      </w:r>
    </w:p>
    <w:p w14:paraId="358CE486" w14:textId="77777777" w:rsidR="00CC2E20" w:rsidRPr="001C0B79" w:rsidRDefault="00CC2E20" w:rsidP="00CC2E20">
      <w:pPr>
        <w:rPr>
          <w:rFonts w:ascii="Tahoma" w:hAnsi="Tahoma" w:cs="Tahoma"/>
        </w:rPr>
      </w:pPr>
      <w:r w:rsidRPr="001C0B79">
        <w:rPr>
          <w:rFonts w:ascii="Tahoma" w:hAnsi="Tahoma" w:cs="Tahoma"/>
          <w:b/>
        </w:rPr>
        <w:t>h)</w:t>
      </w:r>
      <w:r w:rsidRPr="001C0B79">
        <w:rPr>
          <w:rFonts w:ascii="Tahoma" w:hAnsi="Tahoma" w:cs="Tahoma"/>
        </w:rPr>
        <w:t xml:space="preserve"> </w:t>
      </w:r>
      <w:r w:rsidR="00F51E85" w:rsidRPr="001C0B79">
        <w:rPr>
          <w:rFonts w:ascii="Tahoma" w:hAnsi="Tahoma" w:cs="Tahoma"/>
        </w:rPr>
        <w:t>mindestens zweimal in der Sekunde muss gedrückt werden, um die nötige Frequenz zu erreichen (</w:t>
      </w:r>
      <w:r w:rsidRPr="001C0B79">
        <w:rPr>
          <w:rFonts w:ascii="Tahoma" w:hAnsi="Tahoma" w:cs="Tahoma"/>
        </w:rPr>
        <w:t xml:space="preserve">mindestens </w:t>
      </w:r>
      <w:proofErr w:type="gramStart"/>
      <w:r w:rsidR="00F51E85" w:rsidRPr="001C0B79">
        <w:rPr>
          <w:rFonts w:ascii="Tahoma" w:hAnsi="Tahoma" w:cs="Tahoma"/>
        </w:rPr>
        <w:t xml:space="preserve">100 </w:t>
      </w:r>
      <w:r w:rsidRPr="001C0B79">
        <w:rPr>
          <w:rFonts w:ascii="Tahoma" w:hAnsi="Tahoma" w:cs="Tahoma"/>
        </w:rPr>
        <w:t>mal</w:t>
      </w:r>
      <w:proofErr w:type="gramEnd"/>
      <w:r w:rsidRPr="001C0B79">
        <w:rPr>
          <w:rFonts w:ascii="Tahoma" w:hAnsi="Tahoma" w:cs="Tahoma"/>
        </w:rPr>
        <w:t xml:space="preserve"> in der Minute muss gedrückt werden</w:t>
      </w:r>
      <w:r w:rsidR="00F51E85" w:rsidRPr="001C0B79">
        <w:rPr>
          <w:rFonts w:ascii="Tahoma" w:hAnsi="Tahoma" w:cs="Tahoma"/>
        </w:rPr>
        <w:t>), nach 30 Kompressionen Wechsel zur Beatmung2x und wieder zurück wechseln bis der Notarzt kommt</w:t>
      </w:r>
    </w:p>
    <w:p w14:paraId="7927BF4B" w14:textId="5318630C" w:rsidR="00CC2E20" w:rsidRPr="0058748A" w:rsidRDefault="00CC2E20" w:rsidP="00CC2E20">
      <w:pPr>
        <w:rPr>
          <w:rFonts w:ascii="Tahoma" w:hAnsi="Tahoma" w:cs="Tahoma"/>
        </w:rPr>
      </w:pPr>
      <w:r w:rsidRPr="0058748A">
        <w:rPr>
          <w:rFonts w:ascii="Tahoma" w:hAnsi="Tahoma" w:cs="Tahoma"/>
        </w:rPr>
        <w:t xml:space="preserve">Herzmassage und Beatmung müssen immer in rhythmischen Wechsel erfolgen. Es wird grundsätzlich </w:t>
      </w:r>
      <w:r w:rsidR="00D91A3B" w:rsidRPr="0058748A">
        <w:rPr>
          <w:rFonts w:ascii="Tahoma" w:hAnsi="Tahoma" w:cs="Tahoma"/>
        </w:rPr>
        <w:t xml:space="preserve">mit der Atemspende begonnen. </w:t>
      </w:r>
    </w:p>
    <w:p w14:paraId="04E29F8E" w14:textId="77777777" w:rsidR="00394634" w:rsidRPr="001C0B79" w:rsidRDefault="00394634" w:rsidP="00CC2E20">
      <w:pPr>
        <w:rPr>
          <w:rFonts w:ascii="Tahoma" w:hAnsi="Tahoma" w:cs="Tahoma"/>
          <w:i/>
        </w:rPr>
      </w:pPr>
    </w:p>
    <w:p w14:paraId="050FAF14" w14:textId="77777777" w:rsidR="00394634" w:rsidRPr="001C0B79" w:rsidRDefault="00394634" w:rsidP="00394634">
      <w:pPr>
        <w:numPr>
          <w:ilvl w:val="0"/>
          <w:numId w:val="22"/>
        </w:numPr>
        <w:rPr>
          <w:rFonts w:ascii="Tahoma" w:hAnsi="Tahoma" w:cs="Tahoma"/>
          <w:szCs w:val="24"/>
        </w:rPr>
      </w:pPr>
      <w:r w:rsidRPr="001C0B79">
        <w:rPr>
          <w:rFonts w:ascii="Tahoma" w:hAnsi="Tahoma" w:cs="Tahoma"/>
          <w:szCs w:val="24"/>
        </w:rPr>
        <w:t>Die Atemspende wird so lange gegeben, bis die Rettungssanitäter und der Notarzt mit Notfallkoffer, dem Beatmungsbeutel und der Sauerstoff-Flasche vor Ort sind</w:t>
      </w:r>
    </w:p>
    <w:p w14:paraId="45BC5759" w14:textId="77777777" w:rsidR="00394634" w:rsidRPr="001C0B79" w:rsidRDefault="00394634" w:rsidP="00394634">
      <w:pPr>
        <w:pStyle w:val="berschrift5"/>
        <w:numPr>
          <w:ilvl w:val="0"/>
          <w:numId w:val="22"/>
        </w:numPr>
        <w:jc w:val="left"/>
        <w:rPr>
          <w:rFonts w:ascii="Tahoma" w:hAnsi="Tahoma" w:cs="Tahoma"/>
          <w:b w:val="0"/>
          <w:bCs/>
          <w:szCs w:val="24"/>
        </w:rPr>
      </w:pPr>
      <w:r w:rsidRPr="001C0B79">
        <w:rPr>
          <w:rFonts w:ascii="Tahoma" w:hAnsi="Tahoma" w:cs="Tahoma"/>
          <w:b w:val="0"/>
          <w:bCs/>
          <w:szCs w:val="24"/>
        </w:rPr>
        <w:t>Dann erfolgt eine Sauerstoffgabe über den Beutel und die Sauerstoff-Flasche</w:t>
      </w:r>
    </w:p>
    <w:p w14:paraId="656FDD4D" w14:textId="77777777" w:rsidR="00394634" w:rsidRDefault="00394634" w:rsidP="00394634">
      <w:pPr>
        <w:numPr>
          <w:ilvl w:val="0"/>
          <w:numId w:val="22"/>
        </w:numPr>
        <w:rPr>
          <w:rFonts w:ascii="Tahoma" w:hAnsi="Tahoma" w:cs="Tahoma"/>
          <w:szCs w:val="24"/>
        </w:rPr>
      </w:pPr>
      <w:r w:rsidRPr="001C0B79">
        <w:rPr>
          <w:rFonts w:ascii="Tahoma" w:hAnsi="Tahoma" w:cs="Tahoma"/>
          <w:szCs w:val="24"/>
        </w:rPr>
        <w:t>Setzt die Atmung wieder ein, wird durch die stabile Seitenlage und Hilfestellung dafür gesorgt, dass die Atemwege frei bleiben</w:t>
      </w:r>
    </w:p>
    <w:p w14:paraId="699CA537" w14:textId="77777777" w:rsidR="00D91A3B" w:rsidRDefault="00D91A3B" w:rsidP="00D91A3B">
      <w:pPr>
        <w:rPr>
          <w:rFonts w:ascii="Tahoma" w:hAnsi="Tahoma" w:cs="Tahoma"/>
          <w:szCs w:val="24"/>
        </w:rPr>
      </w:pPr>
    </w:p>
    <w:p w14:paraId="397B115D" w14:textId="77777777" w:rsidR="00D91A3B" w:rsidRPr="001C0B79" w:rsidRDefault="00D91A3B" w:rsidP="00D91A3B">
      <w:pPr>
        <w:rPr>
          <w:rFonts w:ascii="Tahoma" w:hAnsi="Tahoma" w:cs="Tahoma"/>
          <w:szCs w:val="24"/>
        </w:rPr>
      </w:pPr>
    </w:p>
    <w:p w14:paraId="0F89C95D" w14:textId="77777777" w:rsidR="00CC2E20" w:rsidRDefault="00CC2E20" w:rsidP="00CC2E20">
      <w:pPr>
        <w:rPr>
          <w:rFonts w:ascii="Tahoma" w:hAnsi="Tahoma" w:cs="Tahoma"/>
          <w:sz w:val="28"/>
        </w:rPr>
      </w:pPr>
    </w:p>
    <w:p w14:paraId="7F38291F" w14:textId="77777777" w:rsidR="0058748A" w:rsidRDefault="0058748A" w:rsidP="00CC2E20">
      <w:pPr>
        <w:rPr>
          <w:rFonts w:ascii="Tahoma" w:hAnsi="Tahoma" w:cs="Tahoma"/>
          <w:sz w:val="28"/>
        </w:rPr>
      </w:pPr>
    </w:p>
    <w:p w14:paraId="288E7C28" w14:textId="77777777" w:rsidR="0058748A" w:rsidRPr="001C0B79" w:rsidRDefault="0058748A" w:rsidP="00CC2E20">
      <w:pPr>
        <w:rPr>
          <w:rFonts w:ascii="Tahoma" w:hAnsi="Tahoma" w:cs="Tahoma"/>
          <w:sz w:val="28"/>
        </w:rPr>
      </w:pPr>
    </w:p>
    <w:p w14:paraId="33FEA7F6" w14:textId="77777777" w:rsidR="00CC2E20" w:rsidRPr="001C0B79" w:rsidRDefault="00CC2E20" w:rsidP="00CC2E20">
      <w:pPr>
        <w:pStyle w:val="InhaltsverzUnterk"/>
        <w:outlineLvl w:val="0"/>
        <w:rPr>
          <w:rFonts w:ascii="Tahoma" w:hAnsi="Tahoma" w:cs="Tahoma"/>
          <w:b/>
          <w:u w:val="single"/>
        </w:rPr>
      </w:pPr>
      <w:r w:rsidRPr="001C0B79">
        <w:rPr>
          <w:rFonts w:ascii="Tahoma" w:hAnsi="Tahoma" w:cs="Tahoma"/>
          <w:b/>
          <w:u w:val="single"/>
        </w:rPr>
        <w:t>D = Drugs = Medikamente</w:t>
      </w:r>
    </w:p>
    <w:p w14:paraId="4B7E6487" w14:textId="77777777" w:rsidR="00CC2E20" w:rsidRPr="001C0B79" w:rsidRDefault="00CC2E20" w:rsidP="00CC2E20">
      <w:pPr>
        <w:pStyle w:val="InhaltsverzUnterk"/>
        <w:numPr>
          <w:ilvl w:val="0"/>
          <w:numId w:val="20"/>
        </w:numPr>
        <w:spacing w:after="0"/>
        <w:rPr>
          <w:rFonts w:ascii="Tahoma" w:hAnsi="Tahoma" w:cs="Tahoma"/>
          <w:sz w:val="28"/>
        </w:rPr>
      </w:pPr>
      <w:r w:rsidRPr="001C0B79">
        <w:rPr>
          <w:rFonts w:ascii="Tahoma" w:hAnsi="Tahoma" w:cs="Tahoma"/>
        </w:rPr>
        <w:t>durch den Notarzt</w:t>
      </w:r>
    </w:p>
    <w:p w14:paraId="4AE378EB" w14:textId="77777777" w:rsidR="00CC2E20" w:rsidRPr="001C0B79" w:rsidRDefault="00CC2E20" w:rsidP="00CC2E20">
      <w:pPr>
        <w:rPr>
          <w:rFonts w:ascii="Tahoma" w:hAnsi="Tahoma" w:cs="Tahoma"/>
        </w:rPr>
      </w:pPr>
    </w:p>
    <w:p w14:paraId="13A29C1A" w14:textId="77777777" w:rsidR="00CC2E20" w:rsidRPr="001C0B79" w:rsidRDefault="00CC2E20" w:rsidP="00CC2E20">
      <w:pPr>
        <w:jc w:val="both"/>
        <w:rPr>
          <w:rFonts w:ascii="Tahoma" w:hAnsi="Tahoma" w:cs="Tahoma"/>
          <w:b/>
        </w:rPr>
      </w:pPr>
      <w:r w:rsidRPr="001C0B79">
        <w:rPr>
          <w:rFonts w:ascii="Tahoma" w:hAnsi="Tahoma" w:cs="Tahoma"/>
          <w:b/>
        </w:rPr>
        <w:t>Nachbereitung:</w:t>
      </w:r>
    </w:p>
    <w:p w14:paraId="604B44EB" w14:textId="77777777" w:rsidR="00CC2E20" w:rsidRPr="001C0B79" w:rsidRDefault="00CC2E20" w:rsidP="00CC2E20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1C0B79">
        <w:rPr>
          <w:rFonts w:ascii="Tahoma" w:hAnsi="Tahoma" w:cs="Tahoma"/>
        </w:rPr>
        <w:t>konkrete Dokumentation der Ereignisse in den Pflegebericht mit Datum, Uhrzeit und der veranlassten Maßnahmen, ärztl. Kommunikation</w:t>
      </w:r>
    </w:p>
    <w:p w14:paraId="429FE368" w14:textId="77777777" w:rsidR="00CC2E20" w:rsidRPr="001C0B79" w:rsidRDefault="00CC2E20" w:rsidP="00CC2E20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1C0B79">
        <w:rPr>
          <w:rFonts w:ascii="Tahoma" w:hAnsi="Tahoma" w:cs="Tahoma"/>
        </w:rPr>
        <w:t xml:space="preserve">ggf. Überleitungsbogen an das Krankenhaus übersenden </w:t>
      </w:r>
    </w:p>
    <w:p w14:paraId="0AE3E62D" w14:textId="77777777" w:rsidR="00CC2E20" w:rsidRPr="001C0B79" w:rsidRDefault="00CC2E20" w:rsidP="00CC2E20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1C0B79">
        <w:rPr>
          <w:rFonts w:ascii="Tahoma" w:hAnsi="Tahoma" w:cs="Tahoma"/>
        </w:rPr>
        <w:t>Information an die verantwortliche Pflegefachkraft, ggf. an Angehörige</w:t>
      </w:r>
    </w:p>
    <w:p w14:paraId="6401F435" w14:textId="77777777" w:rsidR="00CC2E20" w:rsidRPr="001C0B79" w:rsidRDefault="00CC2E20" w:rsidP="00CC2E20">
      <w:pPr>
        <w:ind w:left="360"/>
        <w:jc w:val="both"/>
        <w:rPr>
          <w:rFonts w:ascii="Tahoma" w:hAnsi="Tahoma" w:cs="Tahoma"/>
        </w:rPr>
      </w:pPr>
    </w:p>
    <w:p w14:paraId="3A02875F" w14:textId="77777777" w:rsidR="00CC2E20" w:rsidRPr="001C0B79" w:rsidRDefault="00CC2E20" w:rsidP="00CC2E20">
      <w:pPr>
        <w:jc w:val="both"/>
        <w:rPr>
          <w:rFonts w:ascii="Tahoma" w:hAnsi="Tahoma" w:cs="Tahoma"/>
        </w:rPr>
      </w:pPr>
    </w:p>
    <w:p w14:paraId="0E10137E" w14:textId="77777777" w:rsidR="00CC2E20" w:rsidRPr="001C0B79" w:rsidRDefault="00CC2E20" w:rsidP="00CC2E20">
      <w:pPr>
        <w:jc w:val="both"/>
        <w:rPr>
          <w:rFonts w:ascii="Tahoma" w:hAnsi="Tahoma" w:cs="Tahoma"/>
        </w:rPr>
      </w:pPr>
      <w:r w:rsidRPr="001C0B79">
        <w:rPr>
          <w:rFonts w:ascii="Tahoma" w:hAnsi="Tahoma" w:cs="Tahoma"/>
          <w:b/>
        </w:rPr>
        <w:t>Dokumente:</w:t>
      </w:r>
      <w:r w:rsidRPr="001C0B79">
        <w:rPr>
          <w:rFonts w:ascii="Tahoma" w:hAnsi="Tahoma" w:cs="Tahoma"/>
        </w:rPr>
        <w:t xml:space="preserve"> Pflegedokumentation, Bericht- und Vitalzeichenblatt, ärztliche Dokumentation, ggf. Überleitungsbogen und ggf. erforderliche Zusatzformulare</w:t>
      </w:r>
    </w:p>
    <w:p w14:paraId="19C8834C" w14:textId="77777777" w:rsidR="00000E41" w:rsidRPr="001C0B79" w:rsidRDefault="00000E41" w:rsidP="00CC2E20">
      <w:pPr>
        <w:rPr>
          <w:szCs w:val="24"/>
        </w:rPr>
      </w:pPr>
    </w:p>
    <w:sectPr w:rsidR="00000E41" w:rsidRPr="001C0B79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79D60" w14:textId="77777777" w:rsidR="00CE6A69" w:rsidRDefault="00CE6A69">
      <w:r>
        <w:separator/>
      </w:r>
    </w:p>
  </w:endnote>
  <w:endnote w:type="continuationSeparator" w:id="0">
    <w:p w14:paraId="65B8280B" w14:textId="77777777" w:rsidR="00CE6A69" w:rsidRDefault="00CE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47"/>
      <w:gridCol w:w="672"/>
      <w:gridCol w:w="1809"/>
      <w:gridCol w:w="1804"/>
      <w:gridCol w:w="1829"/>
      <w:gridCol w:w="1800"/>
    </w:tblGrid>
    <w:tr w:rsidR="00773F60" w14:paraId="7D500569" w14:textId="77777777">
      <w:trPr>
        <w:cantSplit/>
      </w:trPr>
      <w:tc>
        <w:tcPr>
          <w:tcW w:w="1150" w:type="dxa"/>
        </w:tcPr>
        <w:p w14:paraId="0C1BDA83" w14:textId="77777777" w:rsidR="00773F60" w:rsidRDefault="00773F60" w:rsidP="004C3FA7">
          <w:pPr>
            <w:pStyle w:val="Fuzeile"/>
            <w:jc w:val="center"/>
            <w:rPr>
              <w:rFonts w:cs="Arial"/>
              <w:b/>
              <w:bCs/>
              <w:sz w:val="16"/>
            </w:rPr>
          </w:pPr>
          <w:r>
            <w:rPr>
              <w:rFonts w:cs="Arial"/>
              <w:b/>
              <w:bCs/>
              <w:sz w:val="16"/>
            </w:rPr>
            <w:t>Verteiler</w:t>
          </w:r>
        </w:p>
      </w:tc>
      <w:tc>
        <w:tcPr>
          <w:tcW w:w="8062" w:type="dxa"/>
          <w:gridSpan w:val="5"/>
        </w:tcPr>
        <w:p w14:paraId="239A9B99" w14:textId="77777777" w:rsidR="00773F60" w:rsidRDefault="00773F60" w:rsidP="004C3FA7">
          <w:pPr>
            <w:pStyle w:val="Fuzeile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GF, PDL, QMB, Mitarbeiter</w:t>
          </w:r>
        </w:p>
      </w:tc>
    </w:tr>
    <w:tr w:rsidR="00773F60" w14:paraId="52A46988" w14:textId="77777777">
      <w:tc>
        <w:tcPr>
          <w:tcW w:w="1842" w:type="dxa"/>
          <w:gridSpan w:val="2"/>
        </w:tcPr>
        <w:p w14:paraId="01EC7C44" w14:textId="77777777" w:rsidR="00773F60" w:rsidRDefault="00773F60" w:rsidP="004C3FA7">
          <w:pPr>
            <w:pStyle w:val="Fuzeile"/>
            <w:jc w:val="center"/>
            <w:rPr>
              <w:rFonts w:cs="Arial"/>
              <w:b/>
              <w:bCs/>
              <w:sz w:val="16"/>
            </w:rPr>
          </w:pPr>
          <w:r>
            <w:rPr>
              <w:rFonts w:cs="Arial"/>
              <w:b/>
              <w:bCs/>
              <w:sz w:val="16"/>
            </w:rPr>
            <w:t>Bearbeitung</w:t>
          </w:r>
        </w:p>
      </w:tc>
      <w:tc>
        <w:tcPr>
          <w:tcW w:w="1842" w:type="dxa"/>
        </w:tcPr>
        <w:p w14:paraId="6867FE90" w14:textId="77777777" w:rsidR="00773F60" w:rsidRDefault="00773F60" w:rsidP="004C3FA7">
          <w:pPr>
            <w:pStyle w:val="Fuzeile"/>
            <w:jc w:val="center"/>
            <w:rPr>
              <w:rFonts w:cs="Arial"/>
              <w:b/>
              <w:bCs/>
              <w:sz w:val="16"/>
            </w:rPr>
          </w:pPr>
          <w:r>
            <w:rPr>
              <w:rFonts w:cs="Arial"/>
              <w:b/>
              <w:bCs/>
              <w:sz w:val="16"/>
            </w:rPr>
            <w:t>Freigabe</w:t>
          </w:r>
        </w:p>
      </w:tc>
      <w:tc>
        <w:tcPr>
          <w:tcW w:w="1842" w:type="dxa"/>
        </w:tcPr>
        <w:p w14:paraId="789DCD8D" w14:textId="77777777" w:rsidR="00773F60" w:rsidRDefault="00773F60" w:rsidP="004C3FA7">
          <w:pPr>
            <w:pStyle w:val="Fuzeile"/>
            <w:jc w:val="center"/>
            <w:rPr>
              <w:rFonts w:cs="Arial"/>
              <w:b/>
              <w:bCs/>
              <w:sz w:val="16"/>
            </w:rPr>
          </w:pPr>
          <w:r>
            <w:rPr>
              <w:rFonts w:cs="Arial"/>
              <w:b/>
              <w:bCs/>
              <w:sz w:val="16"/>
            </w:rPr>
            <w:t>Datum</w:t>
          </w:r>
        </w:p>
      </w:tc>
      <w:tc>
        <w:tcPr>
          <w:tcW w:w="1843" w:type="dxa"/>
        </w:tcPr>
        <w:p w14:paraId="58E39900" w14:textId="77777777" w:rsidR="00773F60" w:rsidRDefault="00773F60" w:rsidP="004C3FA7">
          <w:pPr>
            <w:pStyle w:val="Fuzeile"/>
            <w:jc w:val="center"/>
            <w:rPr>
              <w:rFonts w:cs="Arial"/>
              <w:b/>
              <w:bCs/>
              <w:sz w:val="16"/>
            </w:rPr>
          </w:pPr>
          <w:r>
            <w:rPr>
              <w:rFonts w:cs="Arial"/>
              <w:b/>
              <w:bCs/>
              <w:sz w:val="16"/>
            </w:rPr>
            <w:t>Änderungsstand</w:t>
          </w:r>
        </w:p>
      </w:tc>
      <w:tc>
        <w:tcPr>
          <w:tcW w:w="1843" w:type="dxa"/>
        </w:tcPr>
        <w:p w14:paraId="2E717BBA" w14:textId="77777777" w:rsidR="00773F60" w:rsidRDefault="00773F60" w:rsidP="004C3FA7">
          <w:pPr>
            <w:pStyle w:val="Fuzeile"/>
            <w:jc w:val="center"/>
            <w:rPr>
              <w:rFonts w:cs="Arial"/>
              <w:b/>
              <w:bCs/>
              <w:sz w:val="16"/>
            </w:rPr>
          </w:pPr>
        </w:p>
      </w:tc>
    </w:tr>
    <w:tr w:rsidR="00773F60" w14:paraId="737ACCD0" w14:textId="77777777">
      <w:tc>
        <w:tcPr>
          <w:tcW w:w="1842" w:type="dxa"/>
          <w:gridSpan w:val="2"/>
        </w:tcPr>
        <w:p w14:paraId="087173E1" w14:textId="77777777" w:rsidR="00773F60" w:rsidRDefault="00773F60" w:rsidP="004C3FA7">
          <w:pPr>
            <w:pStyle w:val="Fuzeile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QMB</w:t>
          </w:r>
        </w:p>
      </w:tc>
      <w:tc>
        <w:tcPr>
          <w:tcW w:w="1842" w:type="dxa"/>
        </w:tcPr>
        <w:p w14:paraId="037740AE" w14:textId="77777777" w:rsidR="00773F60" w:rsidRDefault="00773F60" w:rsidP="004C3FA7">
          <w:pPr>
            <w:pStyle w:val="Fuzeile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GF</w:t>
          </w:r>
        </w:p>
      </w:tc>
      <w:tc>
        <w:tcPr>
          <w:tcW w:w="1842" w:type="dxa"/>
        </w:tcPr>
        <w:p w14:paraId="10F900B2" w14:textId="4155E338" w:rsidR="00773F60" w:rsidRDefault="00773F60" w:rsidP="004C3FA7">
          <w:pPr>
            <w:pStyle w:val="Fuzeile"/>
            <w:jc w:val="center"/>
            <w:rPr>
              <w:rFonts w:cs="Arial"/>
              <w:sz w:val="16"/>
            </w:rPr>
          </w:pPr>
        </w:p>
      </w:tc>
      <w:tc>
        <w:tcPr>
          <w:tcW w:w="1843" w:type="dxa"/>
        </w:tcPr>
        <w:p w14:paraId="3B9C69F5" w14:textId="16FAAB4C" w:rsidR="00773F60" w:rsidRDefault="00773F60" w:rsidP="004C3FA7">
          <w:pPr>
            <w:pStyle w:val="Fuzeile"/>
            <w:jc w:val="center"/>
            <w:rPr>
              <w:rFonts w:cs="Arial"/>
              <w:sz w:val="16"/>
            </w:rPr>
          </w:pPr>
        </w:p>
      </w:tc>
      <w:tc>
        <w:tcPr>
          <w:tcW w:w="1843" w:type="dxa"/>
        </w:tcPr>
        <w:p w14:paraId="7A99A5CE" w14:textId="77777777" w:rsidR="00773F60" w:rsidRDefault="00773F60" w:rsidP="004C3FA7">
          <w:pPr>
            <w:pStyle w:val="fuss"/>
          </w:pPr>
          <w:r>
            <w:t xml:space="preserve">Seite </w:t>
          </w:r>
          <w:r>
            <w:rPr>
              <w:rStyle w:val="Seitenzahl"/>
              <w:rFonts w:ascii="Arial" w:hAnsi="Arial" w:cs="Arial"/>
            </w:rPr>
            <w:fldChar w:fldCharType="begin"/>
          </w:r>
          <w:r>
            <w:rPr>
              <w:rStyle w:val="Seitenzahl"/>
              <w:rFonts w:ascii="Arial" w:hAnsi="Arial" w:cs="Arial"/>
            </w:rPr>
            <w:instrText xml:space="preserve"> PAGE </w:instrText>
          </w:r>
          <w:r>
            <w:rPr>
              <w:rStyle w:val="Seitenzahl"/>
              <w:rFonts w:ascii="Arial" w:hAnsi="Arial" w:cs="Arial"/>
            </w:rPr>
            <w:fldChar w:fldCharType="separate"/>
          </w:r>
          <w:r w:rsidR="0058748A">
            <w:rPr>
              <w:rStyle w:val="Seitenzahl"/>
              <w:rFonts w:ascii="Arial" w:hAnsi="Arial" w:cs="Arial"/>
              <w:noProof/>
            </w:rPr>
            <w:t>2</w:t>
          </w:r>
          <w:r>
            <w:rPr>
              <w:rStyle w:val="Seitenzahl"/>
              <w:rFonts w:ascii="Arial" w:hAnsi="Arial" w:cs="Arial"/>
            </w:rPr>
            <w:fldChar w:fldCharType="end"/>
          </w:r>
          <w:r>
            <w:rPr>
              <w:rStyle w:val="Seitenzahl"/>
              <w:rFonts w:ascii="Arial" w:hAnsi="Arial" w:cs="Arial"/>
            </w:rPr>
            <w:t>/</w:t>
          </w:r>
          <w:r>
            <w:rPr>
              <w:rStyle w:val="Seitenzahl"/>
              <w:rFonts w:ascii="Arial" w:hAnsi="Arial" w:cs="Arial"/>
            </w:rPr>
            <w:fldChar w:fldCharType="begin"/>
          </w:r>
          <w:r>
            <w:rPr>
              <w:rStyle w:val="Seitenzahl"/>
              <w:rFonts w:ascii="Arial" w:hAnsi="Arial" w:cs="Arial"/>
            </w:rPr>
            <w:instrText xml:space="preserve"> NUMPAGES </w:instrText>
          </w:r>
          <w:r>
            <w:rPr>
              <w:rStyle w:val="Seitenzahl"/>
              <w:rFonts w:ascii="Arial" w:hAnsi="Arial" w:cs="Arial"/>
            </w:rPr>
            <w:fldChar w:fldCharType="separate"/>
          </w:r>
          <w:r w:rsidR="0058748A">
            <w:rPr>
              <w:rStyle w:val="Seitenzahl"/>
              <w:rFonts w:ascii="Arial" w:hAnsi="Arial" w:cs="Arial"/>
              <w:noProof/>
            </w:rPr>
            <w:t>3</w:t>
          </w:r>
          <w:r>
            <w:rPr>
              <w:rStyle w:val="Seitenzahl"/>
              <w:rFonts w:ascii="Arial" w:hAnsi="Arial" w:cs="Arial"/>
            </w:rPr>
            <w:fldChar w:fldCharType="end"/>
          </w:r>
        </w:p>
      </w:tc>
    </w:tr>
  </w:tbl>
  <w:p w14:paraId="491046DE" w14:textId="77777777" w:rsidR="00773F60" w:rsidRPr="00014D42" w:rsidRDefault="00773F60" w:rsidP="00014D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CE8D8" w14:textId="77777777" w:rsidR="00CE6A69" w:rsidRDefault="00CE6A69">
      <w:r>
        <w:separator/>
      </w:r>
    </w:p>
  </w:footnote>
  <w:footnote w:type="continuationSeparator" w:id="0">
    <w:p w14:paraId="5E94EC92" w14:textId="77777777" w:rsidR="00CE6A69" w:rsidRDefault="00CE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E149D" w14:textId="77777777" w:rsidR="00773F60" w:rsidRDefault="00146F56">
    <w:pPr>
      <w:pStyle w:val="Kopfzeile"/>
    </w:pPr>
    <w:r>
      <w:rPr>
        <w:noProof/>
      </w:rPr>
      <w:pict w14:anchorId="1E1081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497.35pt;height:14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1418"/>
    </w:tblGrid>
    <w:tr w:rsidR="00773F60" w14:paraId="5AA32EB5" w14:textId="77777777" w:rsidTr="0045577F">
      <w:tc>
        <w:tcPr>
          <w:tcW w:w="7583" w:type="dxa"/>
        </w:tcPr>
        <w:p w14:paraId="10C4E46D" w14:textId="73B139CE" w:rsidR="00773F60" w:rsidRDefault="00773F60" w:rsidP="004C3FA7">
          <w:pPr>
            <w:pStyle w:val="Kopfzeile"/>
            <w:rPr>
              <w:rFonts w:cs="Arial"/>
              <w:sz w:val="16"/>
            </w:rPr>
          </w:pPr>
        </w:p>
        <w:p w14:paraId="6C7BF100" w14:textId="21ACDD40" w:rsidR="00773F60" w:rsidRPr="00097FBA" w:rsidRDefault="00CD7509" w:rsidP="001C1457">
          <w:pPr>
            <w:pStyle w:val="Kopfzeile"/>
            <w:ind w:right="213"/>
            <w:jc w:val="center"/>
            <w:rPr>
              <w:rFonts w:cs="Arial"/>
              <w:b/>
              <w:bCs/>
              <w:sz w:val="32"/>
              <w:szCs w:val="32"/>
            </w:rPr>
          </w:pPr>
          <w:r>
            <w:rPr>
              <w:rFonts w:cs="Arial"/>
              <w:b/>
              <w:bCs/>
              <w:color w:val="000000"/>
              <w:sz w:val="32"/>
              <w:szCs w:val="32"/>
            </w:rPr>
            <w:t>1.</w:t>
          </w:r>
          <w:r w:rsidR="00146F56">
            <w:rPr>
              <w:rFonts w:cs="Arial"/>
              <w:b/>
              <w:bCs/>
              <w:color w:val="000000"/>
              <w:sz w:val="32"/>
              <w:szCs w:val="32"/>
            </w:rPr>
            <w:t>1.</w:t>
          </w:r>
          <w:r>
            <w:rPr>
              <w:rFonts w:cs="Arial"/>
              <w:b/>
              <w:bCs/>
              <w:color w:val="000000"/>
              <w:sz w:val="32"/>
              <w:szCs w:val="32"/>
            </w:rPr>
            <w:t>1</w:t>
          </w:r>
          <w:r w:rsidR="004C3E13">
            <w:rPr>
              <w:rFonts w:cs="Arial"/>
              <w:b/>
              <w:bCs/>
              <w:color w:val="000000"/>
              <w:sz w:val="32"/>
              <w:szCs w:val="32"/>
            </w:rPr>
            <w:t>7</w:t>
          </w:r>
          <w:r>
            <w:rPr>
              <w:rFonts w:cs="Arial"/>
              <w:b/>
              <w:bCs/>
              <w:color w:val="000000"/>
              <w:sz w:val="32"/>
              <w:szCs w:val="32"/>
            </w:rPr>
            <w:t xml:space="preserve"> </w:t>
          </w:r>
          <w:r w:rsidR="00773F60" w:rsidRPr="00D7681C">
            <w:rPr>
              <w:rFonts w:cs="Arial"/>
              <w:b/>
              <w:bCs/>
              <w:color w:val="000000"/>
              <w:sz w:val="32"/>
              <w:szCs w:val="32"/>
            </w:rPr>
            <w:t xml:space="preserve">Muster: </w:t>
          </w:r>
          <w:r w:rsidR="0045577F">
            <w:rPr>
              <w:rFonts w:cs="Arial"/>
              <w:b/>
              <w:bCs/>
              <w:color w:val="000000"/>
              <w:sz w:val="32"/>
              <w:szCs w:val="32"/>
            </w:rPr>
            <w:t xml:space="preserve">Verfahrensanweisung im Notfall - </w:t>
          </w:r>
          <w:r w:rsidR="00773F60" w:rsidRPr="00097FBA">
            <w:rPr>
              <w:rFonts w:cs="Arial"/>
              <w:b/>
              <w:bCs/>
              <w:color w:val="000000"/>
              <w:sz w:val="32"/>
              <w:szCs w:val="32"/>
            </w:rPr>
            <w:t>Entgleisung von Vitalfunktionen oder Bewusstlosigkeit</w:t>
          </w:r>
          <w:r w:rsidR="002804B4">
            <w:rPr>
              <w:rFonts w:cs="Arial"/>
              <w:b/>
              <w:bCs/>
              <w:color w:val="000000"/>
              <w:sz w:val="32"/>
              <w:szCs w:val="32"/>
            </w:rPr>
            <w:t xml:space="preserve"> </w:t>
          </w:r>
        </w:p>
      </w:tc>
      <w:tc>
        <w:tcPr>
          <w:tcW w:w="1418" w:type="dxa"/>
        </w:tcPr>
        <w:p w14:paraId="69D9912C" w14:textId="00BBB5F2" w:rsidR="00773F60" w:rsidRDefault="00D91A3B" w:rsidP="004C3FA7">
          <w:pPr>
            <w:pStyle w:val="Kopfzeile"/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45F77948" wp14:editId="7C59165C">
                <wp:extent cx="695325" cy="695325"/>
                <wp:effectExtent l="0" t="0" r="9525" b="9525"/>
                <wp:docPr id="1" name="Bild 1" descr="bad_Logo_RGB 20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d_Logo_RGB 20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43BAE8" w14:textId="710376AA" w:rsidR="00773F60" w:rsidRDefault="00146F56">
    <w:pPr>
      <w:pStyle w:val="Kopfzeile"/>
    </w:pPr>
    <w:r>
      <w:rPr>
        <w:noProof/>
      </w:rPr>
      <w:pict w14:anchorId="7A4F05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6" type="#_x0000_t136" alt="" style="position:absolute;margin-left:0;margin-top:0;width:497.35pt;height:14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A82F2" w14:textId="77777777" w:rsidR="00773F60" w:rsidRDefault="00146F56">
    <w:pPr>
      <w:pStyle w:val="Kopfzeile"/>
    </w:pPr>
    <w:r>
      <w:rPr>
        <w:noProof/>
      </w:rPr>
      <w:pict w14:anchorId="449512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alt="" style="position:absolute;margin-left:0;margin-top:0;width:497.35pt;height:142.1pt;rotation:315;z-index:-2516597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928D7"/>
    <w:multiLevelType w:val="hybridMultilevel"/>
    <w:tmpl w:val="E380417E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E40A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33D92"/>
    <w:multiLevelType w:val="hybridMultilevel"/>
    <w:tmpl w:val="70EEDB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977BA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71E75F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273C9D"/>
    <w:multiLevelType w:val="hybridMultilevel"/>
    <w:tmpl w:val="354C31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07B77"/>
    <w:multiLevelType w:val="hybridMultilevel"/>
    <w:tmpl w:val="D0B684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F509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BE0A7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AE4D87"/>
    <w:multiLevelType w:val="hybridMultilevel"/>
    <w:tmpl w:val="CD0002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14B0F"/>
    <w:multiLevelType w:val="hybridMultilevel"/>
    <w:tmpl w:val="A3882B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D5D83"/>
    <w:multiLevelType w:val="hybridMultilevel"/>
    <w:tmpl w:val="66AAEC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02B10"/>
    <w:multiLevelType w:val="hybridMultilevel"/>
    <w:tmpl w:val="65E097C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43839"/>
    <w:multiLevelType w:val="hybridMultilevel"/>
    <w:tmpl w:val="0434A3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D797C"/>
    <w:multiLevelType w:val="hybridMultilevel"/>
    <w:tmpl w:val="D47C21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368B5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F7E08A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FB2497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2B01EA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939455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B80206F"/>
    <w:multiLevelType w:val="hybridMultilevel"/>
    <w:tmpl w:val="073623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36015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4201496">
    <w:abstractNumId w:val="19"/>
  </w:num>
  <w:num w:numId="2" w16cid:durableId="776565031">
    <w:abstractNumId w:val="3"/>
  </w:num>
  <w:num w:numId="3" w16cid:durableId="1955558494">
    <w:abstractNumId w:val="21"/>
  </w:num>
  <w:num w:numId="4" w16cid:durableId="854811151">
    <w:abstractNumId w:val="8"/>
  </w:num>
  <w:num w:numId="5" w16cid:durableId="639002187">
    <w:abstractNumId w:val="17"/>
  </w:num>
  <w:num w:numId="6" w16cid:durableId="1304430993">
    <w:abstractNumId w:val="15"/>
  </w:num>
  <w:num w:numId="7" w16cid:durableId="1261765308">
    <w:abstractNumId w:val="20"/>
  </w:num>
  <w:num w:numId="8" w16cid:durableId="1240286615">
    <w:abstractNumId w:val="2"/>
  </w:num>
  <w:num w:numId="9" w16cid:durableId="179051186">
    <w:abstractNumId w:val="11"/>
  </w:num>
  <w:num w:numId="10" w16cid:durableId="1046173953">
    <w:abstractNumId w:val="14"/>
  </w:num>
  <w:num w:numId="11" w16cid:durableId="736244892">
    <w:abstractNumId w:val="6"/>
  </w:num>
  <w:num w:numId="12" w16cid:durableId="164328439">
    <w:abstractNumId w:val="5"/>
  </w:num>
  <w:num w:numId="13" w16cid:durableId="586884773">
    <w:abstractNumId w:val="13"/>
  </w:num>
  <w:num w:numId="14" w16cid:durableId="1421215175">
    <w:abstractNumId w:val="10"/>
  </w:num>
  <w:num w:numId="15" w16cid:durableId="812674079">
    <w:abstractNumId w:val="12"/>
  </w:num>
  <w:num w:numId="16" w16cid:durableId="227956264">
    <w:abstractNumId w:val="16"/>
  </w:num>
  <w:num w:numId="17" w16cid:durableId="1714957544">
    <w:abstractNumId w:val="18"/>
  </w:num>
  <w:num w:numId="18" w16cid:durableId="166942104">
    <w:abstractNumId w:val="1"/>
  </w:num>
  <w:num w:numId="19" w16cid:durableId="1344554286">
    <w:abstractNumId w:val="4"/>
  </w:num>
  <w:num w:numId="20" w16cid:durableId="334066545">
    <w:abstractNumId w:val="7"/>
  </w:num>
  <w:num w:numId="21" w16cid:durableId="878200870">
    <w:abstractNumId w:val="9"/>
  </w:num>
  <w:num w:numId="22" w16cid:durableId="183541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42"/>
    <w:rsid w:val="00000E41"/>
    <w:rsid w:val="00014D42"/>
    <w:rsid w:val="0008343C"/>
    <w:rsid w:val="00087AB5"/>
    <w:rsid w:val="00097FBA"/>
    <w:rsid w:val="000C127B"/>
    <w:rsid w:val="000E51C0"/>
    <w:rsid w:val="00146F56"/>
    <w:rsid w:val="001636D0"/>
    <w:rsid w:val="001C0B79"/>
    <w:rsid w:val="001C1457"/>
    <w:rsid w:val="001D0CF6"/>
    <w:rsid w:val="00205FDC"/>
    <w:rsid w:val="00211EBD"/>
    <w:rsid w:val="00220FBE"/>
    <w:rsid w:val="002338F2"/>
    <w:rsid w:val="002804B4"/>
    <w:rsid w:val="002C19EB"/>
    <w:rsid w:val="00374E94"/>
    <w:rsid w:val="00394634"/>
    <w:rsid w:val="00401088"/>
    <w:rsid w:val="0042748F"/>
    <w:rsid w:val="0045577F"/>
    <w:rsid w:val="0049417A"/>
    <w:rsid w:val="004C3E13"/>
    <w:rsid w:val="004C3FA7"/>
    <w:rsid w:val="005727DD"/>
    <w:rsid w:val="0058748A"/>
    <w:rsid w:val="005A5F34"/>
    <w:rsid w:val="005C3896"/>
    <w:rsid w:val="00650364"/>
    <w:rsid w:val="006576E4"/>
    <w:rsid w:val="0066344D"/>
    <w:rsid w:val="006D2F13"/>
    <w:rsid w:val="006D7429"/>
    <w:rsid w:val="006E4409"/>
    <w:rsid w:val="007362A9"/>
    <w:rsid w:val="00737C00"/>
    <w:rsid w:val="00750FAE"/>
    <w:rsid w:val="00762F57"/>
    <w:rsid w:val="00773F60"/>
    <w:rsid w:val="00774CFD"/>
    <w:rsid w:val="008168F1"/>
    <w:rsid w:val="008C7AE9"/>
    <w:rsid w:val="008E508F"/>
    <w:rsid w:val="00A1766C"/>
    <w:rsid w:val="00A361B0"/>
    <w:rsid w:val="00AA1B10"/>
    <w:rsid w:val="00AD3342"/>
    <w:rsid w:val="00AD35D0"/>
    <w:rsid w:val="00BD4903"/>
    <w:rsid w:val="00C01DA4"/>
    <w:rsid w:val="00C239D7"/>
    <w:rsid w:val="00C52A53"/>
    <w:rsid w:val="00C736D7"/>
    <w:rsid w:val="00C74261"/>
    <w:rsid w:val="00C8100C"/>
    <w:rsid w:val="00CC2E20"/>
    <w:rsid w:val="00CD4937"/>
    <w:rsid w:val="00CD7509"/>
    <w:rsid w:val="00CE6A69"/>
    <w:rsid w:val="00D304B9"/>
    <w:rsid w:val="00D441A0"/>
    <w:rsid w:val="00D7681C"/>
    <w:rsid w:val="00D84748"/>
    <w:rsid w:val="00D91A3B"/>
    <w:rsid w:val="00DD1428"/>
    <w:rsid w:val="00E326E6"/>
    <w:rsid w:val="00E414BA"/>
    <w:rsid w:val="00ED676D"/>
    <w:rsid w:val="00F47B9D"/>
    <w:rsid w:val="00F51E85"/>
    <w:rsid w:val="00FC4310"/>
    <w:rsid w:val="00FC6D95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314F2"/>
  <w15:chartTrackingRefBased/>
  <w15:docId w15:val="{37222B20-A4DC-4B18-9100-6C3414D2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center"/>
      <w:outlineLvl w:val="0"/>
    </w:pPr>
    <w:rPr>
      <w:rFonts w:ascii="Century Gothic" w:hAnsi="Century Gothic"/>
      <w:i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center"/>
      <w:outlineLvl w:val="1"/>
    </w:pPr>
    <w:rPr>
      <w:rFonts w:ascii="Century Gothic" w:hAnsi="Century Gothic"/>
      <w:b/>
      <w:i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rFonts w:ascii="Century Gothic" w:hAnsi="Century Gothic"/>
      <w:b/>
      <w:sz w:val="22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rFonts w:ascii="Century Gothic" w:hAnsi="Century Gothic"/>
      <w:b/>
      <w:sz w:val="32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rFonts w:ascii="Century Gothic" w:hAnsi="Century Gothic"/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Century Gothic" w:hAnsi="Century Gothic"/>
      <w:sz w:val="22"/>
      <w:u w:val="single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3261"/>
      </w:tabs>
      <w:outlineLvl w:val="6"/>
    </w:pPr>
    <w:rPr>
      <w:rFonts w:ascii="Century Gothic" w:hAnsi="Century Gothic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pPr>
      <w:ind w:left="-142"/>
    </w:pPr>
    <w:rPr>
      <w:rFonts w:ascii="Century Gothic" w:hAnsi="Century Gothic"/>
      <w:b/>
      <w:sz w:val="28"/>
    </w:rPr>
  </w:style>
  <w:style w:type="paragraph" w:styleId="Textkrper">
    <w:name w:val="Body Text"/>
    <w:basedOn w:val="Standard"/>
    <w:pPr>
      <w:jc w:val="both"/>
    </w:pPr>
    <w:rPr>
      <w:rFonts w:ascii="Century Gothic" w:hAnsi="Century Gothic"/>
    </w:rPr>
  </w:style>
  <w:style w:type="paragraph" w:customStyle="1" w:styleId="Textkrper22">
    <w:name w:val="Textkörper 22"/>
    <w:basedOn w:val="Standard"/>
    <w:pPr>
      <w:widowControl w:val="0"/>
      <w:jc w:val="both"/>
    </w:pPr>
    <w:rPr>
      <w:rFonts w:ascii="Century Gothic" w:hAnsi="Century Gothic"/>
      <w:sz w:val="20"/>
    </w:rPr>
  </w:style>
  <w:style w:type="paragraph" w:customStyle="1" w:styleId="Textkrper23">
    <w:name w:val="Textkörper 23"/>
    <w:basedOn w:val="Standard"/>
    <w:pPr>
      <w:ind w:left="284" w:hanging="284"/>
      <w:jc w:val="both"/>
    </w:pPr>
    <w:rPr>
      <w:rFonts w:ascii="Century Gothic" w:hAnsi="Century Gothic"/>
    </w:rPr>
  </w:style>
  <w:style w:type="paragraph" w:customStyle="1" w:styleId="Textkrper-Einzug21">
    <w:name w:val="Textkörper-Einzug 21"/>
    <w:basedOn w:val="Standard"/>
    <w:pPr>
      <w:ind w:left="851" w:hanging="425"/>
    </w:pPr>
    <w:rPr>
      <w:rFonts w:ascii="Century Gothic" w:hAnsi="Century Gothic"/>
    </w:rPr>
  </w:style>
  <w:style w:type="paragraph" w:customStyle="1" w:styleId="Textkrper31">
    <w:name w:val="Textkörper 31"/>
    <w:basedOn w:val="Standard"/>
    <w:pPr>
      <w:jc w:val="center"/>
    </w:pPr>
    <w:rPr>
      <w:rFonts w:ascii="Century Gothic" w:hAnsi="Century Gothic"/>
      <w:sz w:val="16"/>
    </w:rPr>
  </w:style>
  <w:style w:type="paragraph" w:customStyle="1" w:styleId="Textkrper-Einzug31">
    <w:name w:val="Textkörper-Einzug 31"/>
    <w:basedOn w:val="Standard"/>
    <w:pPr>
      <w:ind w:left="284" w:hanging="284"/>
    </w:pPr>
    <w:rPr>
      <w:rFonts w:ascii="Century Gothic" w:hAnsi="Century Gothic"/>
      <w:sz w:val="22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customStyle="1" w:styleId="fuss">
    <w:name w:val="fuss"/>
    <w:basedOn w:val="Standard"/>
    <w:autoRedefine/>
    <w:rsid w:val="00014D42"/>
    <w:pPr>
      <w:tabs>
        <w:tab w:val="center" w:pos="4536"/>
        <w:tab w:val="right" w:pos="9072"/>
      </w:tabs>
      <w:spacing w:after="120"/>
      <w:jc w:val="right"/>
    </w:pPr>
    <w:rPr>
      <w:rFonts w:ascii="Tahoma" w:hAnsi="Tahoma"/>
      <w:sz w:val="16"/>
      <w:szCs w:val="24"/>
    </w:rPr>
  </w:style>
  <w:style w:type="paragraph" w:styleId="Titel">
    <w:name w:val="Title"/>
    <w:basedOn w:val="Standard"/>
    <w:qFormat/>
    <w:rsid w:val="00000E41"/>
    <w:pPr>
      <w:jc w:val="center"/>
    </w:pPr>
    <w:rPr>
      <w:rFonts w:ascii="Times New Roman" w:hAnsi="Times New Roman"/>
      <w:sz w:val="28"/>
    </w:rPr>
  </w:style>
  <w:style w:type="paragraph" w:customStyle="1" w:styleId="InhaltsverzUnterk">
    <w:name w:val="Inhaltsverz. Unterk."/>
    <w:basedOn w:val="Standard"/>
    <w:rsid w:val="00AA1B10"/>
    <w:pPr>
      <w:spacing w:after="113"/>
    </w:pPr>
    <w:rPr>
      <w:rFonts w:ascii="Times New Roman" w:hAnsi="Times New Roman"/>
    </w:rPr>
  </w:style>
  <w:style w:type="paragraph" w:styleId="StandardWeb">
    <w:name w:val="Normal (Web)"/>
    <w:basedOn w:val="Standard"/>
    <w:rsid w:val="00D7681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Dokumentstruktur">
    <w:name w:val="Document Map"/>
    <w:basedOn w:val="Standard"/>
    <w:semiHidden/>
    <w:rsid w:val="00FC6D95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773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3465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“MDK Prüfkriterien”</vt:lpstr>
    </vt:vector>
  </TitlesOfParts>
  <Company>Berg Steuerberatungsgesellschaft mbH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“MDK Prüfkriterien”</dc:title>
  <dc:subject/>
  <dc:creator>Hartmann-Schmitt</dc:creator>
  <cp:keywords/>
  <cp:lastModifiedBy>bad e.V. - Christian Pern</cp:lastModifiedBy>
  <cp:revision>3</cp:revision>
  <cp:lastPrinted>2010-08-03T13:22:00Z</cp:lastPrinted>
  <dcterms:created xsi:type="dcterms:W3CDTF">2024-04-03T08:19:00Z</dcterms:created>
  <dcterms:modified xsi:type="dcterms:W3CDTF">2024-06-03T08:58:00Z</dcterms:modified>
</cp:coreProperties>
</file>